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8C" w:rsidRPr="005B2AC0" w:rsidRDefault="00765A8C" w:rsidP="00765A8C">
      <w:pPr>
        <w:shd w:val="clear" w:color="auto" w:fill="FFFFFF"/>
        <w:spacing w:before="400" w:after="0" w:line="320" w:lineRule="atLeast"/>
        <w:outlineLvl w:val="2"/>
        <w:rPr>
          <w:rFonts w:ascii="Arial" w:eastAsia="Times New Roman" w:hAnsi="Arial" w:cs="Arial"/>
          <w:b/>
          <w:color w:val="1C3F6B"/>
          <w:sz w:val="24"/>
          <w:szCs w:val="24"/>
          <w:lang w:val="en"/>
        </w:rPr>
      </w:pPr>
      <w:bookmarkStart w:id="0" w:name="questions"/>
      <w:r>
        <w:rPr>
          <w:rFonts w:ascii="Arial" w:eastAsia="Times New Roman" w:hAnsi="Arial" w:cs="Arial"/>
          <w:b/>
          <w:color w:val="1C3F6B"/>
          <w:sz w:val="24"/>
          <w:szCs w:val="24"/>
          <w:lang w:val="en"/>
        </w:rPr>
        <w:t>1098T</w:t>
      </w:r>
      <w:r w:rsidRPr="005B2AC0">
        <w:rPr>
          <w:rFonts w:ascii="Arial" w:eastAsia="Times New Roman" w:hAnsi="Arial" w:cs="Arial"/>
          <w:b/>
          <w:color w:val="1C3F6B"/>
          <w:sz w:val="24"/>
          <w:szCs w:val="24"/>
          <w:lang w:val="en"/>
        </w:rPr>
        <w:t xml:space="preserve"> - Frequently Asked Questions</w:t>
      </w:r>
    </w:p>
    <w:bookmarkEnd w:id="0"/>
    <w:p w:rsidR="00765A8C" w:rsidRPr="005B2AC0" w:rsidRDefault="00765A8C" w:rsidP="00765A8C">
      <w:pPr>
        <w:shd w:val="clear" w:color="auto" w:fill="FFFFFF"/>
        <w:spacing w:before="400" w:after="400" w:line="400" w:lineRule="atLeast"/>
        <w:jc w:val="both"/>
        <w:rPr>
          <w:rStyle w:val="Hyperlink"/>
          <w:rFonts w:ascii="Arial" w:eastAsia="Times New Roman" w:hAnsi="Arial" w:cs="Arial"/>
          <w:sz w:val="24"/>
          <w:szCs w:val="24"/>
          <w:lang w:val="en"/>
        </w:rPr>
      </w:pPr>
      <w:r>
        <w:rPr>
          <w:rFonts w:ascii="Arial" w:eastAsia="Times New Roman" w:hAnsi="Arial" w:cs="Arial"/>
          <w:b/>
          <w:bCs/>
          <w:sz w:val="24"/>
          <w:szCs w:val="24"/>
          <w:lang w:val="en"/>
        </w:rPr>
        <w:fldChar w:fldCharType="begin"/>
      </w:r>
      <w:r>
        <w:rPr>
          <w:rFonts w:ascii="Arial" w:eastAsia="Times New Roman" w:hAnsi="Arial" w:cs="Arial"/>
          <w:b/>
          <w:bCs/>
          <w:sz w:val="24"/>
          <w:szCs w:val="24"/>
          <w:lang w:val="en"/>
        </w:rPr>
        <w:instrText>HYPERLINK  \l "whatis1098t"</w:instrText>
      </w:r>
      <w:r>
        <w:rPr>
          <w:rFonts w:ascii="Arial" w:eastAsia="Times New Roman" w:hAnsi="Arial" w:cs="Arial"/>
          <w:b/>
          <w:bCs/>
          <w:sz w:val="24"/>
          <w:szCs w:val="24"/>
          <w:lang w:val="en"/>
        </w:rPr>
        <w:fldChar w:fldCharType="separate"/>
      </w:r>
      <w:r w:rsidRPr="005B2AC0">
        <w:rPr>
          <w:rStyle w:val="Hyperlink"/>
          <w:rFonts w:ascii="Arial" w:eastAsia="Times New Roman" w:hAnsi="Arial" w:cs="Arial"/>
          <w:b/>
          <w:bCs/>
          <w:sz w:val="24"/>
          <w:szCs w:val="24"/>
          <w:lang w:val="en"/>
        </w:rPr>
        <w:t>What is Form 1098</w:t>
      </w:r>
      <w:r>
        <w:rPr>
          <w:rStyle w:val="Hyperlink"/>
          <w:rFonts w:ascii="Arial" w:eastAsia="Times New Roman" w:hAnsi="Arial" w:cs="Arial"/>
          <w:b/>
          <w:bCs/>
          <w:sz w:val="24"/>
          <w:szCs w:val="24"/>
          <w:lang w:val="en"/>
        </w:rPr>
        <w:t>-</w:t>
      </w:r>
      <w:r w:rsidRPr="005B2AC0">
        <w:rPr>
          <w:rStyle w:val="Hyperlink"/>
          <w:rFonts w:ascii="Arial" w:eastAsia="Times New Roman" w:hAnsi="Arial" w:cs="Arial"/>
          <w:b/>
          <w:bCs/>
          <w:sz w:val="24"/>
          <w:szCs w:val="24"/>
          <w:lang w:val="en"/>
        </w:rPr>
        <w:t>T?</w:t>
      </w:r>
      <w:r w:rsidRPr="005B2AC0">
        <w:rPr>
          <w:rStyle w:val="Hyperlink"/>
          <w:rFonts w:ascii="Arial" w:eastAsia="Times New Roman" w:hAnsi="Arial" w:cs="Arial"/>
          <w:sz w:val="24"/>
          <w:szCs w:val="24"/>
          <w:lang w:val="en"/>
        </w:rPr>
        <w:t xml:space="preserve"> </w:t>
      </w:r>
    </w:p>
    <w:p w:rsidR="00765A8C" w:rsidRPr="00B216C5" w:rsidRDefault="00765A8C" w:rsidP="00765A8C">
      <w:pPr>
        <w:shd w:val="clear" w:color="auto" w:fill="FFFFFF"/>
        <w:spacing w:before="400" w:after="400" w:line="400" w:lineRule="atLeast"/>
        <w:jc w:val="both"/>
        <w:rPr>
          <w:rStyle w:val="Hyperlink"/>
          <w:rFonts w:ascii="Arial" w:eastAsia="Times New Roman" w:hAnsi="Arial" w:cs="Arial"/>
          <w:sz w:val="24"/>
          <w:szCs w:val="24"/>
          <w:lang w:val="en"/>
        </w:rPr>
      </w:pPr>
      <w:r>
        <w:rPr>
          <w:rFonts w:ascii="Arial" w:eastAsia="Times New Roman" w:hAnsi="Arial" w:cs="Arial"/>
          <w:b/>
          <w:bCs/>
          <w:sz w:val="24"/>
          <w:szCs w:val="24"/>
          <w:lang w:val="en"/>
        </w:rPr>
        <w:fldChar w:fldCharType="end"/>
      </w:r>
      <w:r>
        <w:rPr>
          <w:rFonts w:ascii="Arial" w:eastAsia="Times New Roman" w:hAnsi="Arial" w:cs="Arial"/>
          <w:b/>
          <w:bCs/>
          <w:sz w:val="24"/>
          <w:szCs w:val="24"/>
          <w:lang w:val="en"/>
        </w:rPr>
        <w:fldChar w:fldCharType="begin"/>
      </w:r>
      <w:r>
        <w:rPr>
          <w:rFonts w:ascii="Arial" w:eastAsia="Times New Roman" w:hAnsi="Arial" w:cs="Arial"/>
          <w:b/>
          <w:bCs/>
          <w:sz w:val="24"/>
          <w:szCs w:val="24"/>
          <w:lang w:val="en"/>
        </w:rPr>
        <w:instrText xml:space="preserve"> HYPERLINK  \l "whenwill1098tbemailed" </w:instrText>
      </w:r>
      <w:r>
        <w:rPr>
          <w:rFonts w:ascii="Arial" w:eastAsia="Times New Roman" w:hAnsi="Arial" w:cs="Arial"/>
          <w:b/>
          <w:bCs/>
          <w:sz w:val="24"/>
          <w:szCs w:val="24"/>
          <w:lang w:val="en"/>
        </w:rPr>
        <w:fldChar w:fldCharType="separate"/>
      </w:r>
      <w:r w:rsidRPr="00B216C5">
        <w:rPr>
          <w:rStyle w:val="Hyperlink"/>
          <w:rFonts w:ascii="Arial" w:eastAsia="Times New Roman" w:hAnsi="Arial" w:cs="Arial"/>
          <w:b/>
          <w:bCs/>
          <w:sz w:val="24"/>
          <w:szCs w:val="24"/>
          <w:lang w:val="en"/>
        </w:rPr>
        <w:t xml:space="preserve">When </w:t>
      </w:r>
      <w:proofErr w:type="gramStart"/>
      <w:r w:rsidRPr="00B216C5">
        <w:rPr>
          <w:rStyle w:val="Hyperlink"/>
          <w:rFonts w:ascii="Arial" w:eastAsia="Times New Roman" w:hAnsi="Arial" w:cs="Arial"/>
          <w:b/>
          <w:bCs/>
          <w:sz w:val="24"/>
          <w:szCs w:val="24"/>
          <w:lang w:val="en"/>
        </w:rPr>
        <w:t>will the 1098-T be mailed</w:t>
      </w:r>
      <w:proofErr w:type="gramEnd"/>
      <w:r w:rsidRPr="00B216C5">
        <w:rPr>
          <w:rStyle w:val="Hyperlink"/>
          <w:rFonts w:ascii="Arial" w:eastAsia="Times New Roman" w:hAnsi="Arial" w:cs="Arial"/>
          <w:b/>
          <w:bCs/>
          <w:sz w:val="24"/>
          <w:szCs w:val="24"/>
          <w:lang w:val="en"/>
        </w:rPr>
        <w:t>?</w:t>
      </w:r>
      <w:r w:rsidRPr="00B216C5">
        <w:rPr>
          <w:rStyle w:val="Hyperlink"/>
          <w:rFonts w:ascii="Arial" w:eastAsia="Times New Roman" w:hAnsi="Arial" w:cs="Arial"/>
          <w:sz w:val="24"/>
          <w:szCs w:val="24"/>
          <w:lang w:val="en"/>
        </w:rPr>
        <w:t xml:space="preserve"> </w:t>
      </w:r>
    </w:p>
    <w:proofErr w:type="gramStart"/>
    <w:p w:rsidR="00765A8C" w:rsidRPr="004A7ED4" w:rsidRDefault="00765A8C" w:rsidP="00765A8C">
      <w:pPr>
        <w:shd w:val="clear" w:color="auto" w:fill="FFFFFF"/>
        <w:spacing w:before="400" w:after="400" w:line="400" w:lineRule="atLeast"/>
        <w:jc w:val="both"/>
        <w:rPr>
          <w:rStyle w:val="Hyperlink"/>
          <w:rFonts w:ascii="Arial" w:eastAsia="Times New Roman" w:hAnsi="Arial" w:cs="Arial"/>
          <w:b/>
          <w:sz w:val="24"/>
          <w:szCs w:val="24"/>
          <w:lang w:val="en"/>
        </w:rPr>
      </w:pPr>
      <w:r>
        <w:rPr>
          <w:rFonts w:ascii="Arial" w:eastAsia="Times New Roman" w:hAnsi="Arial" w:cs="Arial"/>
          <w:b/>
          <w:bCs/>
          <w:sz w:val="24"/>
          <w:szCs w:val="24"/>
          <w:lang w:val="en"/>
        </w:rPr>
        <w:fldChar w:fldCharType="end"/>
      </w:r>
      <w:r>
        <w:rPr>
          <w:rFonts w:ascii="Arial" w:eastAsia="Times New Roman" w:hAnsi="Arial" w:cs="Arial"/>
          <w:b/>
          <w:sz w:val="24"/>
          <w:szCs w:val="24"/>
          <w:lang w:val="en"/>
        </w:rPr>
        <w:fldChar w:fldCharType="begin"/>
      </w:r>
      <w:r>
        <w:rPr>
          <w:rFonts w:ascii="Arial" w:eastAsia="Times New Roman" w:hAnsi="Arial" w:cs="Arial"/>
          <w:b/>
          <w:sz w:val="24"/>
          <w:szCs w:val="24"/>
          <w:lang w:val="en"/>
        </w:rPr>
        <w:instrText xml:space="preserve"> HYPERLINK  \l "addresschangedhowdoichangeon1098t" </w:instrText>
      </w:r>
      <w:r>
        <w:rPr>
          <w:rFonts w:ascii="Arial" w:eastAsia="Times New Roman" w:hAnsi="Arial" w:cs="Arial"/>
          <w:b/>
          <w:sz w:val="24"/>
          <w:szCs w:val="24"/>
          <w:lang w:val="en"/>
        </w:rPr>
        <w:fldChar w:fldCharType="separate"/>
      </w:r>
      <w:r w:rsidRPr="004A7ED4">
        <w:rPr>
          <w:rStyle w:val="Hyperlink"/>
          <w:rFonts w:ascii="Arial" w:eastAsia="Times New Roman" w:hAnsi="Arial" w:cs="Arial"/>
          <w:b/>
          <w:sz w:val="24"/>
          <w:szCs w:val="24"/>
          <w:lang w:val="en"/>
        </w:rPr>
        <w:t>My address has changed, how do I change my address on the 1098-T?</w:t>
      </w:r>
    </w:p>
    <w:p w:rsidR="00765A8C" w:rsidRPr="004A7ED4" w:rsidRDefault="00765A8C" w:rsidP="00765A8C">
      <w:pPr>
        <w:shd w:val="clear" w:color="auto" w:fill="FFFFFF"/>
        <w:spacing w:before="400" w:after="400" w:line="400" w:lineRule="atLeast"/>
        <w:jc w:val="both"/>
        <w:rPr>
          <w:rStyle w:val="Hyperlink"/>
          <w:rFonts w:ascii="Arial" w:eastAsia="Times New Roman" w:hAnsi="Arial" w:cs="Arial"/>
          <w:sz w:val="24"/>
          <w:szCs w:val="24"/>
          <w:lang w:val="en"/>
        </w:rPr>
      </w:pPr>
      <w:r>
        <w:rPr>
          <w:rFonts w:ascii="Arial" w:eastAsia="Times New Roman" w:hAnsi="Arial" w:cs="Arial"/>
          <w:b/>
          <w:sz w:val="24"/>
          <w:szCs w:val="24"/>
          <w:lang w:val="en"/>
        </w:rPr>
        <w:fldChar w:fldCharType="end"/>
      </w:r>
      <w:r>
        <w:rPr>
          <w:rFonts w:ascii="Arial" w:eastAsia="Times New Roman" w:hAnsi="Arial" w:cs="Arial"/>
          <w:b/>
          <w:sz w:val="24"/>
          <w:szCs w:val="24"/>
          <w:lang w:val="en"/>
        </w:rPr>
        <w:fldChar w:fldCharType="begin"/>
      </w:r>
      <w:r>
        <w:rPr>
          <w:rFonts w:ascii="Arial" w:eastAsia="Times New Roman" w:hAnsi="Arial" w:cs="Arial"/>
          <w:b/>
          <w:sz w:val="24"/>
          <w:szCs w:val="24"/>
          <w:lang w:val="en"/>
        </w:rPr>
        <w:instrText>HYPERLINK  \l "availableelectronically"</w:instrText>
      </w:r>
      <w:r>
        <w:rPr>
          <w:rFonts w:ascii="Arial" w:eastAsia="Times New Roman" w:hAnsi="Arial" w:cs="Arial"/>
          <w:b/>
          <w:sz w:val="24"/>
          <w:szCs w:val="24"/>
          <w:lang w:val="en"/>
        </w:rPr>
        <w:fldChar w:fldCharType="separate"/>
      </w:r>
      <w:r w:rsidRPr="004A7ED4">
        <w:rPr>
          <w:rStyle w:val="Hyperlink"/>
          <w:rFonts w:ascii="Arial" w:eastAsia="Times New Roman" w:hAnsi="Arial" w:cs="Arial"/>
          <w:b/>
          <w:sz w:val="24"/>
          <w:szCs w:val="24"/>
          <w:lang w:val="en"/>
        </w:rPr>
        <w:t>Is the 1098-T available electronically?</w:t>
      </w:r>
    </w:p>
    <w:p w:rsidR="00765A8C" w:rsidRPr="00E9295D" w:rsidRDefault="00765A8C" w:rsidP="00765A8C">
      <w:pPr>
        <w:shd w:val="clear" w:color="auto" w:fill="FFFFFF"/>
        <w:spacing w:before="400" w:after="400" w:line="400" w:lineRule="atLeast"/>
        <w:jc w:val="both"/>
        <w:rPr>
          <w:rStyle w:val="Hyperlink"/>
          <w:rFonts w:ascii="Arial" w:eastAsia="Times New Roman" w:hAnsi="Arial" w:cs="Arial"/>
          <w:b/>
          <w:sz w:val="24"/>
          <w:szCs w:val="24"/>
          <w:lang w:val="en"/>
        </w:rPr>
      </w:pPr>
      <w:r>
        <w:rPr>
          <w:rFonts w:ascii="Arial" w:eastAsia="Times New Roman" w:hAnsi="Arial" w:cs="Arial"/>
          <w:b/>
          <w:sz w:val="24"/>
          <w:szCs w:val="24"/>
          <w:lang w:val="en"/>
        </w:rPr>
        <w:fldChar w:fldCharType="end"/>
      </w:r>
      <w:r>
        <w:rPr>
          <w:rFonts w:ascii="Arial" w:eastAsia="Times New Roman" w:hAnsi="Arial" w:cs="Arial"/>
          <w:b/>
          <w:sz w:val="24"/>
          <w:szCs w:val="24"/>
          <w:lang w:val="en"/>
        </w:rPr>
        <w:fldChar w:fldCharType="begin"/>
      </w:r>
      <w:r>
        <w:rPr>
          <w:rFonts w:ascii="Arial" w:eastAsia="Times New Roman" w:hAnsi="Arial" w:cs="Arial"/>
          <w:b/>
          <w:sz w:val="24"/>
          <w:szCs w:val="24"/>
          <w:lang w:val="en"/>
        </w:rPr>
        <w:instrText xml:space="preserve"> HYPERLINK  \l "whydidireceive1098t" </w:instrText>
      </w:r>
      <w:r>
        <w:rPr>
          <w:rFonts w:ascii="Arial" w:eastAsia="Times New Roman" w:hAnsi="Arial" w:cs="Arial"/>
          <w:b/>
          <w:sz w:val="24"/>
          <w:szCs w:val="24"/>
          <w:lang w:val="en"/>
        </w:rPr>
        <w:fldChar w:fldCharType="separate"/>
      </w:r>
      <w:r w:rsidRPr="00E9295D">
        <w:rPr>
          <w:rStyle w:val="Hyperlink"/>
          <w:rFonts w:ascii="Arial" w:eastAsia="Times New Roman" w:hAnsi="Arial" w:cs="Arial"/>
          <w:b/>
          <w:sz w:val="24"/>
          <w:szCs w:val="24"/>
          <w:lang w:val="en"/>
        </w:rPr>
        <w:t>Why did I receive a 1098-T?</w:t>
      </w:r>
    </w:p>
    <w:p w:rsidR="00765A8C" w:rsidRPr="00CE0C36" w:rsidRDefault="00765A8C" w:rsidP="00765A8C">
      <w:pPr>
        <w:shd w:val="clear" w:color="auto" w:fill="FFFFFF"/>
        <w:spacing w:before="400" w:after="400" w:line="400" w:lineRule="atLeast"/>
        <w:jc w:val="both"/>
        <w:rPr>
          <w:rStyle w:val="Hyperlink"/>
          <w:rFonts w:ascii="Arial" w:eastAsia="Times New Roman" w:hAnsi="Arial" w:cs="Arial"/>
          <w:sz w:val="24"/>
          <w:szCs w:val="24"/>
          <w:lang w:val="en"/>
        </w:rPr>
      </w:pPr>
      <w:r>
        <w:rPr>
          <w:rFonts w:ascii="Arial" w:eastAsia="Times New Roman" w:hAnsi="Arial" w:cs="Arial"/>
          <w:b/>
          <w:sz w:val="24"/>
          <w:szCs w:val="24"/>
          <w:lang w:val="en"/>
        </w:rPr>
        <w:fldChar w:fldCharType="end"/>
      </w:r>
      <w:r>
        <w:rPr>
          <w:rFonts w:ascii="Arial" w:eastAsia="Times New Roman" w:hAnsi="Arial" w:cs="Arial"/>
          <w:b/>
          <w:bCs/>
          <w:sz w:val="24"/>
          <w:szCs w:val="24"/>
          <w:lang w:val="en"/>
        </w:rPr>
        <w:fldChar w:fldCharType="begin"/>
      </w:r>
      <w:r>
        <w:rPr>
          <w:rFonts w:ascii="Arial" w:eastAsia="Times New Roman" w:hAnsi="Arial" w:cs="Arial"/>
          <w:b/>
          <w:bCs/>
          <w:sz w:val="24"/>
          <w:szCs w:val="24"/>
          <w:lang w:val="en"/>
        </w:rPr>
        <w:instrText>HYPERLINK  \l "wherecanigetlistingpaymadetouthsc"</w:instrText>
      </w:r>
      <w:r>
        <w:rPr>
          <w:rFonts w:ascii="Arial" w:eastAsia="Times New Roman" w:hAnsi="Arial" w:cs="Arial"/>
          <w:b/>
          <w:bCs/>
          <w:sz w:val="24"/>
          <w:szCs w:val="24"/>
          <w:lang w:val="en"/>
        </w:rPr>
        <w:fldChar w:fldCharType="separate"/>
      </w:r>
      <w:r w:rsidRPr="00CE0C36">
        <w:rPr>
          <w:rStyle w:val="Hyperlink"/>
          <w:rFonts w:ascii="Arial" w:eastAsia="Times New Roman" w:hAnsi="Arial" w:cs="Arial"/>
          <w:b/>
          <w:bCs/>
          <w:sz w:val="24"/>
          <w:szCs w:val="24"/>
          <w:lang w:val="en"/>
        </w:rPr>
        <w:t>Where can I get a listing of payments made to the University of Tennessee?</w:t>
      </w:r>
      <w:r w:rsidRPr="00CE0C36">
        <w:rPr>
          <w:rStyle w:val="Hyperlink"/>
          <w:rFonts w:ascii="Arial" w:eastAsia="Times New Roman" w:hAnsi="Arial" w:cs="Arial"/>
          <w:sz w:val="24"/>
          <w:szCs w:val="24"/>
          <w:lang w:val="en"/>
        </w:rPr>
        <w:t xml:space="preserve"> </w:t>
      </w:r>
    </w:p>
    <w:p w:rsidR="00765A8C" w:rsidRDefault="00765A8C" w:rsidP="00765A8C">
      <w:pPr>
        <w:shd w:val="clear" w:color="auto" w:fill="FFFFFF"/>
        <w:spacing w:before="400" w:after="400" w:line="400" w:lineRule="atLeast"/>
        <w:jc w:val="both"/>
        <w:rPr>
          <w:rFonts w:ascii="Arial" w:eastAsia="Times New Roman" w:hAnsi="Arial" w:cs="Arial"/>
          <w:color w:val="333333"/>
          <w:sz w:val="24"/>
          <w:szCs w:val="24"/>
          <w:lang w:val="en"/>
        </w:rPr>
      </w:pPr>
      <w:r>
        <w:rPr>
          <w:rFonts w:ascii="Arial" w:eastAsia="Times New Roman" w:hAnsi="Arial" w:cs="Arial"/>
          <w:b/>
          <w:bCs/>
          <w:sz w:val="24"/>
          <w:szCs w:val="24"/>
          <w:lang w:val="en"/>
        </w:rPr>
        <w:fldChar w:fldCharType="end"/>
      </w:r>
      <w:proofErr w:type="gramEnd"/>
      <w:r w:rsidR="003A6874">
        <w:fldChar w:fldCharType="begin"/>
      </w:r>
      <w:r w:rsidR="003A6874">
        <w:instrText xml:space="preserve"> HYPERLINK \l "received1098tfruthscelifortaxcr" </w:instrText>
      </w:r>
      <w:r w:rsidR="003A6874">
        <w:fldChar w:fldCharType="separate"/>
      </w:r>
      <w:r w:rsidRPr="00725342">
        <w:rPr>
          <w:rStyle w:val="Hyperlink"/>
          <w:rFonts w:ascii="Arial" w:eastAsia="Times New Roman" w:hAnsi="Arial" w:cs="Arial"/>
          <w:b/>
          <w:bCs/>
          <w:sz w:val="24"/>
          <w:szCs w:val="24"/>
          <w:lang w:val="en"/>
        </w:rPr>
        <w:t>Since I received a Form 1098-T from the University of Tennessee, am I qualified for one of the education tax credits?</w:t>
      </w:r>
      <w:r w:rsidR="003A6874">
        <w:rPr>
          <w:rStyle w:val="Hyperlink"/>
          <w:rFonts w:ascii="Arial" w:eastAsia="Times New Roman" w:hAnsi="Arial" w:cs="Arial"/>
          <w:b/>
          <w:bCs/>
          <w:sz w:val="24"/>
          <w:szCs w:val="24"/>
          <w:lang w:val="en"/>
        </w:rPr>
        <w:fldChar w:fldCharType="end"/>
      </w:r>
      <w:r w:rsidRPr="00810BDE">
        <w:rPr>
          <w:rFonts w:ascii="Arial" w:eastAsia="Times New Roman" w:hAnsi="Arial" w:cs="Arial"/>
          <w:color w:val="333333"/>
          <w:sz w:val="24"/>
          <w:szCs w:val="24"/>
          <w:lang w:val="en"/>
        </w:rPr>
        <w:t xml:space="preserve"> </w:t>
      </w:r>
    </w:p>
    <w:proofErr w:type="gramStart"/>
    <w:p w:rsidR="00765A8C" w:rsidRPr="001F46E5" w:rsidRDefault="00765A8C" w:rsidP="00765A8C">
      <w:pPr>
        <w:shd w:val="clear" w:color="auto" w:fill="FFFFFF"/>
        <w:spacing w:before="400" w:after="400" w:line="400" w:lineRule="atLeast"/>
        <w:jc w:val="both"/>
        <w:rPr>
          <w:rStyle w:val="Hyperlink"/>
          <w:rFonts w:ascii="Arial" w:eastAsia="Times New Roman" w:hAnsi="Arial" w:cs="Arial"/>
          <w:sz w:val="24"/>
          <w:szCs w:val="24"/>
          <w:lang w:val="en"/>
        </w:rPr>
      </w:pPr>
      <w:r>
        <w:rPr>
          <w:rFonts w:ascii="Arial" w:eastAsia="Times New Roman" w:hAnsi="Arial" w:cs="Arial"/>
          <w:b/>
          <w:bCs/>
          <w:sz w:val="24"/>
          <w:szCs w:val="24"/>
          <w:lang w:val="en"/>
        </w:rPr>
        <w:fldChar w:fldCharType="begin"/>
      </w:r>
      <w:r>
        <w:rPr>
          <w:rFonts w:ascii="Arial" w:eastAsia="Times New Roman" w:hAnsi="Arial" w:cs="Arial"/>
          <w:b/>
          <w:bCs/>
          <w:sz w:val="24"/>
          <w:szCs w:val="24"/>
          <w:lang w:val="en"/>
        </w:rPr>
        <w:instrText>HYPERLINK  \l "howcanifindoutifamelgiblefortaxbenefit"</w:instrText>
      </w:r>
      <w:r>
        <w:rPr>
          <w:rFonts w:ascii="Arial" w:eastAsia="Times New Roman" w:hAnsi="Arial" w:cs="Arial"/>
          <w:b/>
          <w:bCs/>
          <w:sz w:val="24"/>
          <w:szCs w:val="24"/>
          <w:lang w:val="en"/>
        </w:rPr>
        <w:fldChar w:fldCharType="separate"/>
      </w:r>
      <w:r w:rsidRPr="001F46E5">
        <w:rPr>
          <w:rStyle w:val="Hyperlink"/>
          <w:rFonts w:ascii="Arial" w:eastAsia="Times New Roman" w:hAnsi="Arial" w:cs="Arial"/>
          <w:b/>
          <w:bCs/>
          <w:sz w:val="24"/>
          <w:szCs w:val="24"/>
          <w:lang w:val="en"/>
        </w:rPr>
        <w:t>How can I find out if I am eligible for a tax benefit?</w:t>
      </w:r>
      <w:r w:rsidRPr="001F46E5">
        <w:rPr>
          <w:rStyle w:val="Hyperlink"/>
          <w:rFonts w:ascii="Arial" w:eastAsia="Times New Roman" w:hAnsi="Arial" w:cs="Arial"/>
          <w:sz w:val="24"/>
          <w:szCs w:val="24"/>
          <w:lang w:val="en"/>
        </w:rPr>
        <w:t xml:space="preserve"> </w:t>
      </w:r>
    </w:p>
    <w:p w:rsidR="00765A8C" w:rsidRPr="00664812" w:rsidRDefault="00765A8C" w:rsidP="00765A8C">
      <w:pPr>
        <w:shd w:val="clear" w:color="auto" w:fill="FFFFFF"/>
        <w:spacing w:before="400" w:after="400" w:line="400" w:lineRule="atLeast"/>
        <w:jc w:val="both"/>
        <w:rPr>
          <w:rStyle w:val="Hyperlink"/>
          <w:rFonts w:ascii="Arial" w:eastAsia="Times New Roman" w:hAnsi="Arial" w:cs="Arial"/>
          <w:sz w:val="24"/>
          <w:szCs w:val="24"/>
          <w:lang w:val="en"/>
        </w:rPr>
      </w:pPr>
      <w:r>
        <w:rPr>
          <w:rFonts w:ascii="Arial" w:eastAsia="Times New Roman" w:hAnsi="Arial" w:cs="Arial"/>
          <w:b/>
          <w:bCs/>
          <w:sz w:val="24"/>
          <w:szCs w:val="24"/>
          <w:lang w:val="en"/>
        </w:rPr>
        <w:fldChar w:fldCharType="end"/>
      </w:r>
      <w:r>
        <w:rPr>
          <w:rFonts w:ascii="Arial" w:eastAsia="Times New Roman" w:hAnsi="Arial" w:cs="Arial"/>
          <w:b/>
          <w:bCs/>
          <w:sz w:val="24"/>
          <w:szCs w:val="24"/>
          <w:lang w:val="en"/>
        </w:rPr>
        <w:fldChar w:fldCharType="begin"/>
      </w:r>
      <w:r>
        <w:rPr>
          <w:rFonts w:ascii="Arial" w:eastAsia="Times New Roman" w:hAnsi="Arial" w:cs="Arial"/>
          <w:b/>
          <w:bCs/>
          <w:sz w:val="24"/>
          <w:szCs w:val="24"/>
          <w:lang w:val="en"/>
        </w:rPr>
        <w:instrText>HYPERLINK  \l "incorrectinfo"</w:instrText>
      </w:r>
      <w:r>
        <w:rPr>
          <w:rFonts w:ascii="Arial" w:eastAsia="Times New Roman" w:hAnsi="Arial" w:cs="Arial"/>
          <w:b/>
          <w:bCs/>
          <w:sz w:val="24"/>
          <w:szCs w:val="24"/>
          <w:lang w:val="en"/>
        </w:rPr>
        <w:fldChar w:fldCharType="separate"/>
      </w:r>
      <w:r w:rsidRPr="00664812">
        <w:rPr>
          <w:rStyle w:val="Hyperlink"/>
          <w:rFonts w:ascii="Arial" w:eastAsia="Times New Roman" w:hAnsi="Arial" w:cs="Arial"/>
          <w:b/>
          <w:bCs/>
          <w:sz w:val="24"/>
          <w:szCs w:val="24"/>
          <w:lang w:val="en"/>
        </w:rPr>
        <w:t>My Form 1098-T contains incorrect information. How can this be corrected?</w:t>
      </w:r>
      <w:r w:rsidRPr="00664812">
        <w:rPr>
          <w:rStyle w:val="Hyperlink"/>
          <w:rFonts w:ascii="Arial" w:eastAsia="Times New Roman" w:hAnsi="Arial" w:cs="Arial"/>
          <w:sz w:val="24"/>
          <w:szCs w:val="24"/>
          <w:lang w:val="en"/>
        </w:rPr>
        <w:t xml:space="preserve"> </w:t>
      </w:r>
    </w:p>
    <w:p w:rsidR="00765A8C" w:rsidRPr="00092E42" w:rsidRDefault="00765A8C" w:rsidP="00765A8C">
      <w:pPr>
        <w:shd w:val="clear" w:color="auto" w:fill="FFFFFF"/>
        <w:spacing w:before="400" w:after="400" w:line="400" w:lineRule="atLeast"/>
        <w:jc w:val="both"/>
        <w:rPr>
          <w:rStyle w:val="Hyperlink"/>
          <w:rFonts w:ascii="Arial" w:eastAsia="Times New Roman" w:hAnsi="Arial" w:cs="Arial"/>
          <w:sz w:val="24"/>
          <w:szCs w:val="24"/>
          <w:lang w:val="en"/>
        </w:rPr>
      </w:pPr>
      <w:r>
        <w:rPr>
          <w:rFonts w:ascii="Arial" w:eastAsia="Times New Roman" w:hAnsi="Arial" w:cs="Arial"/>
          <w:b/>
          <w:bCs/>
          <w:sz w:val="24"/>
          <w:szCs w:val="24"/>
          <w:lang w:val="en"/>
        </w:rPr>
        <w:fldChar w:fldCharType="end"/>
      </w:r>
      <w:r>
        <w:rPr>
          <w:rFonts w:ascii="Arial" w:eastAsia="Times New Roman" w:hAnsi="Arial" w:cs="Arial"/>
          <w:b/>
          <w:bCs/>
          <w:sz w:val="24"/>
          <w:szCs w:val="24"/>
          <w:lang w:val="en"/>
        </w:rPr>
        <w:fldChar w:fldCharType="begin"/>
      </w:r>
      <w:r>
        <w:rPr>
          <w:rFonts w:ascii="Arial" w:eastAsia="Times New Roman" w:hAnsi="Arial" w:cs="Arial"/>
          <w:b/>
          <w:bCs/>
          <w:sz w:val="24"/>
          <w:szCs w:val="24"/>
          <w:lang w:val="en"/>
        </w:rPr>
        <w:instrText xml:space="preserve"> HYPERLINK  \l "qualifiedandnonqualifiedexpenses" </w:instrText>
      </w:r>
      <w:r>
        <w:rPr>
          <w:rFonts w:ascii="Arial" w:eastAsia="Times New Roman" w:hAnsi="Arial" w:cs="Arial"/>
          <w:b/>
          <w:bCs/>
          <w:sz w:val="24"/>
          <w:szCs w:val="24"/>
          <w:lang w:val="en"/>
        </w:rPr>
        <w:fldChar w:fldCharType="separate"/>
      </w:r>
      <w:r w:rsidRPr="00092E42">
        <w:rPr>
          <w:rStyle w:val="Hyperlink"/>
          <w:rFonts w:ascii="Arial" w:eastAsia="Times New Roman" w:hAnsi="Arial" w:cs="Arial"/>
          <w:b/>
          <w:bCs/>
          <w:sz w:val="24"/>
          <w:szCs w:val="24"/>
          <w:lang w:val="en"/>
        </w:rPr>
        <w:t>What are Qualified and Non-Qualified expenses?</w:t>
      </w:r>
      <w:r w:rsidRPr="00092E42">
        <w:rPr>
          <w:rStyle w:val="Hyperlink"/>
          <w:rFonts w:ascii="Arial" w:eastAsia="Times New Roman" w:hAnsi="Arial" w:cs="Arial"/>
          <w:sz w:val="24"/>
          <w:szCs w:val="24"/>
          <w:lang w:val="en"/>
        </w:rPr>
        <w:t xml:space="preserve"> </w:t>
      </w:r>
    </w:p>
    <w:p w:rsidR="00765A8C" w:rsidRPr="00092E42" w:rsidRDefault="00765A8C" w:rsidP="00765A8C">
      <w:pPr>
        <w:shd w:val="clear" w:color="auto" w:fill="FFFFFF"/>
        <w:spacing w:before="400" w:after="400" w:line="400" w:lineRule="atLeast"/>
        <w:jc w:val="both"/>
        <w:rPr>
          <w:rStyle w:val="Hyperlink"/>
          <w:rFonts w:ascii="Arial" w:eastAsia="Times New Roman" w:hAnsi="Arial" w:cs="Arial"/>
          <w:b/>
          <w:sz w:val="24"/>
          <w:szCs w:val="24"/>
          <w:lang w:val="en"/>
        </w:rPr>
      </w:pPr>
      <w:r>
        <w:rPr>
          <w:rFonts w:ascii="Arial" w:eastAsia="Times New Roman" w:hAnsi="Arial" w:cs="Arial"/>
          <w:b/>
          <w:bCs/>
          <w:sz w:val="24"/>
          <w:szCs w:val="24"/>
          <w:lang w:val="en"/>
        </w:rPr>
        <w:fldChar w:fldCharType="end"/>
      </w:r>
      <w:r>
        <w:rPr>
          <w:rFonts w:ascii="Arial" w:eastAsia="Times New Roman" w:hAnsi="Arial" w:cs="Arial"/>
          <w:b/>
          <w:sz w:val="24"/>
          <w:szCs w:val="24"/>
          <w:lang w:val="en"/>
        </w:rPr>
        <w:fldChar w:fldCharType="begin"/>
      </w:r>
      <w:r>
        <w:rPr>
          <w:rFonts w:ascii="Arial" w:eastAsia="Times New Roman" w:hAnsi="Arial" w:cs="Arial"/>
          <w:b/>
          <w:sz w:val="24"/>
          <w:szCs w:val="24"/>
          <w:lang w:val="en"/>
        </w:rPr>
        <w:instrText xml:space="preserve"> HYPERLINK  \l "requestduplicate1098t" </w:instrText>
      </w:r>
      <w:r>
        <w:rPr>
          <w:rFonts w:ascii="Arial" w:eastAsia="Times New Roman" w:hAnsi="Arial" w:cs="Arial"/>
          <w:b/>
          <w:sz w:val="24"/>
          <w:szCs w:val="24"/>
          <w:lang w:val="en"/>
        </w:rPr>
        <w:fldChar w:fldCharType="separate"/>
      </w:r>
      <w:r w:rsidRPr="00092E42">
        <w:rPr>
          <w:rStyle w:val="Hyperlink"/>
          <w:rFonts w:ascii="Arial" w:eastAsia="Times New Roman" w:hAnsi="Arial" w:cs="Arial"/>
          <w:b/>
          <w:sz w:val="24"/>
          <w:szCs w:val="24"/>
          <w:lang w:val="en"/>
        </w:rPr>
        <w:t>How do I request a duplicate 1098-T?</w:t>
      </w:r>
    </w:p>
    <w:p w:rsidR="00765A8C" w:rsidRPr="00092E42" w:rsidRDefault="00765A8C" w:rsidP="00765A8C">
      <w:pPr>
        <w:shd w:val="clear" w:color="auto" w:fill="FFFFFF"/>
        <w:spacing w:before="400" w:after="400" w:line="400" w:lineRule="atLeast"/>
        <w:jc w:val="both"/>
        <w:rPr>
          <w:rStyle w:val="Hyperlink"/>
          <w:rFonts w:ascii="Arial" w:eastAsia="Times New Roman" w:hAnsi="Arial" w:cs="Arial"/>
          <w:b/>
          <w:sz w:val="24"/>
          <w:szCs w:val="24"/>
          <w:lang w:val="en"/>
        </w:rPr>
      </w:pPr>
      <w:r>
        <w:rPr>
          <w:rFonts w:ascii="Arial" w:eastAsia="Times New Roman" w:hAnsi="Arial" w:cs="Arial"/>
          <w:b/>
          <w:sz w:val="24"/>
          <w:szCs w:val="24"/>
          <w:lang w:val="en"/>
        </w:rPr>
        <w:fldChar w:fldCharType="end"/>
      </w:r>
      <w:r>
        <w:rPr>
          <w:rFonts w:ascii="Arial" w:eastAsia="Times New Roman" w:hAnsi="Arial" w:cs="Arial"/>
          <w:b/>
          <w:sz w:val="24"/>
          <w:szCs w:val="24"/>
          <w:lang w:val="en"/>
        </w:rPr>
        <w:fldChar w:fldCharType="begin"/>
      </w:r>
      <w:r>
        <w:rPr>
          <w:rFonts w:ascii="Arial" w:eastAsia="Times New Roman" w:hAnsi="Arial" w:cs="Arial"/>
          <w:b/>
          <w:sz w:val="24"/>
          <w:szCs w:val="24"/>
          <w:lang w:val="en"/>
        </w:rPr>
        <w:instrText>HYPERLINK  \l "explanation"</w:instrText>
      </w:r>
      <w:r>
        <w:rPr>
          <w:rFonts w:ascii="Arial" w:eastAsia="Times New Roman" w:hAnsi="Arial" w:cs="Arial"/>
          <w:b/>
          <w:sz w:val="24"/>
          <w:szCs w:val="24"/>
          <w:lang w:val="en"/>
        </w:rPr>
        <w:fldChar w:fldCharType="separate"/>
      </w:r>
      <w:r w:rsidRPr="00092E42">
        <w:rPr>
          <w:rStyle w:val="Hyperlink"/>
          <w:rFonts w:ascii="Arial" w:eastAsia="Times New Roman" w:hAnsi="Arial" w:cs="Arial"/>
          <w:b/>
          <w:sz w:val="24"/>
          <w:szCs w:val="24"/>
          <w:lang w:val="en"/>
        </w:rPr>
        <w:t>What are the amount reported on the 1098-T?</w:t>
      </w:r>
    </w:p>
    <w:p w:rsidR="00765A8C" w:rsidRPr="005758E1" w:rsidRDefault="00765A8C" w:rsidP="00765A8C">
      <w:pPr>
        <w:shd w:val="clear" w:color="auto" w:fill="FFFFFF"/>
        <w:spacing w:before="400" w:after="400" w:line="400" w:lineRule="atLeast"/>
        <w:jc w:val="both"/>
        <w:rPr>
          <w:rStyle w:val="Hyperlink"/>
          <w:rFonts w:ascii="Arial" w:eastAsia="Times New Roman" w:hAnsi="Arial" w:cs="Arial"/>
          <w:b/>
          <w:sz w:val="24"/>
          <w:szCs w:val="24"/>
          <w:lang w:val="en"/>
        </w:rPr>
      </w:pPr>
      <w:r>
        <w:rPr>
          <w:rFonts w:ascii="Arial" w:eastAsia="Times New Roman" w:hAnsi="Arial" w:cs="Arial"/>
          <w:b/>
          <w:sz w:val="24"/>
          <w:szCs w:val="24"/>
          <w:lang w:val="en"/>
        </w:rPr>
        <w:fldChar w:fldCharType="end"/>
      </w:r>
      <w:proofErr w:type="gramEnd"/>
      <w:r>
        <w:rPr>
          <w:rFonts w:ascii="Arial" w:eastAsia="Times New Roman" w:hAnsi="Arial" w:cs="Arial"/>
          <w:b/>
          <w:color w:val="333333"/>
          <w:sz w:val="24"/>
          <w:szCs w:val="24"/>
          <w:lang w:val="en"/>
        </w:rPr>
        <w:fldChar w:fldCharType="begin"/>
      </w:r>
      <w:r>
        <w:rPr>
          <w:rFonts w:ascii="Arial" w:eastAsia="Times New Roman" w:hAnsi="Arial" w:cs="Arial"/>
          <w:b/>
          <w:color w:val="333333"/>
          <w:sz w:val="24"/>
          <w:szCs w:val="24"/>
          <w:lang w:val="en"/>
        </w:rPr>
        <w:instrText>HYPERLINK  \l "cancorr1098tissueifonlyshowfinaidannotpd"</w:instrText>
      </w:r>
      <w:r>
        <w:rPr>
          <w:rFonts w:ascii="Arial" w:eastAsia="Times New Roman" w:hAnsi="Arial" w:cs="Arial"/>
          <w:b/>
          <w:color w:val="333333"/>
          <w:sz w:val="24"/>
          <w:szCs w:val="24"/>
          <w:lang w:val="en"/>
        </w:rPr>
        <w:fldChar w:fldCharType="separate"/>
      </w:r>
      <w:r w:rsidR="00516E5F">
        <w:rPr>
          <w:rStyle w:val="Hyperlink"/>
          <w:rFonts w:ascii="Arial" w:eastAsia="Times New Roman" w:hAnsi="Arial" w:cs="Arial"/>
          <w:b/>
          <w:sz w:val="24"/>
          <w:szCs w:val="24"/>
          <w:lang w:val="en"/>
        </w:rPr>
        <w:t>Why</w:t>
      </w:r>
      <w:r w:rsidR="000C18E8">
        <w:rPr>
          <w:rStyle w:val="Hyperlink"/>
          <w:rFonts w:ascii="Arial" w:eastAsia="Times New Roman" w:hAnsi="Arial" w:cs="Arial"/>
          <w:b/>
          <w:sz w:val="24"/>
          <w:szCs w:val="24"/>
          <w:lang w:val="en"/>
        </w:rPr>
        <w:t xml:space="preserve"> </w:t>
      </w:r>
      <w:proofErr w:type="gramStart"/>
      <w:r w:rsidR="000C18E8">
        <w:rPr>
          <w:rStyle w:val="Hyperlink"/>
          <w:rFonts w:ascii="Arial" w:eastAsia="Times New Roman" w:hAnsi="Arial" w:cs="Arial"/>
          <w:b/>
          <w:sz w:val="24"/>
          <w:szCs w:val="24"/>
          <w:lang w:val="en"/>
        </w:rPr>
        <w:t>is there</w:t>
      </w:r>
      <w:proofErr w:type="gramEnd"/>
      <w:r w:rsidR="000C18E8">
        <w:rPr>
          <w:rStyle w:val="Hyperlink"/>
          <w:rFonts w:ascii="Arial" w:eastAsia="Times New Roman" w:hAnsi="Arial" w:cs="Arial"/>
          <w:b/>
          <w:sz w:val="24"/>
          <w:szCs w:val="24"/>
          <w:lang w:val="en"/>
        </w:rPr>
        <w:t xml:space="preserve"> an</w:t>
      </w:r>
      <w:r w:rsidR="000C18E8">
        <w:rPr>
          <w:rStyle w:val="Hyperlink"/>
          <w:rFonts w:ascii="Arial" w:eastAsia="Times New Roman" w:hAnsi="Arial" w:cs="Arial"/>
          <w:b/>
          <w:sz w:val="24"/>
          <w:szCs w:val="24"/>
          <w:lang w:val="en"/>
        </w:rPr>
        <w:t xml:space="preserve"> </w:t>
      </w:r>
      <w:r w:rsidR="000C18E8">
        <w:rPr>
          <w:rStyle w:val="Hyperlink"/>
          <w:rFonts w:ascii="Arial" w:eastAsia="Times New Roman" w:hAnsi="Arial" w:cs="Arial"/>
          <w:b/>
          <w:sz w:val="24"/>
          <w:szCs w:val="24"/>
          <w:lang w:val="en"/>
        </w:rPr>
        <w:t>amo</w:t>
      </w:r>
      <w:r w:rsidR="00677407">
        <w:rPr>
          <w:rStyle w:val="Hyperlink"/>
          <w:rFonts w:ascii="Arial" w:eastAsia="Times New Roman" w:hAnsi="Arial" w:cs="Arial"/>
          <w:b/>
          <w:sz w:val="24"/>
          <w:szCs w:val="24"/>
          <w:lang w:val="en"/>
        </w:rPr>
        <w:t>un</w:t>
      </w:r>
      <w:r w:rsidR="00677407">
        <w:rPr>
          <w:rStyle w:val="Hyperlink"/>
          <w:rFonts w:ascii="Arial" w:eastAsia="Times New Roman" w:hAnsi="Arial" w:cs="Arial"/>
          <w:b/>
          <w:sz w:val="24"/>
          <w:szCs w:val="24"/>
          <w:lang w:val="en"/>
        </w:rPr>
        <w:t>t</w:t>
      </w:r>
      <w:r w:rsidR="00677407">
        <w:rPr>
          <w:rStyle w:val="Hyperlink"/>
          <w:rFonts w:ascii="Arial" w:eastAsia="Times New Roman" w:hAnsi="Arial" w:cs="Arial"/>
          <w:b/>
          <w:sz w:val="24"/>
          <w:szCs w:val="24"/>
          <w:lang w:val="en"/>
        </w:rPr>
        <w:t xml:space="preserve"> in Box 1 and Box 2 is blank</w:t>
      </w:r>
      <w:r w:rsidRPr="005758E1">
        <w:rPr>
          <w:rStyle w:val="Hyperlink"/>
          <w:rFonts w:ascii="Arial" w:eastAsia="Times New Roman" w:hAnsi="Arial" w:cs="Arial"/>
          <w:b/>
          <w:sz w:val="24"/>
          <w:szCs w:val="24"/>
          <w:lang w:val="en"/>
        </w:rPr>
        <w:t>?</w:t>
      </w:r>
    </w:p>
    <w:p w:rsidR="00765A8C" w:rsidRDefault="00765A8C" w:rsidP="00765A8C">
      <w:pPr>
        <w:shd w:val="clear" w:color="auto" w:fill="FFFFFF"/>
        <w:spacing w:before="400" w:after="400" w:line="400" w:lineRule="atLeast"/>
        <w:jc w:val="both"/>
        <w:rPr>
          <w:rFonts w:ascii="Arial" w:eastAsia="Times New Roman" w:hAnsi="Arial" w:cs="Arial"/>
          <w:b/>
          <w:color w:val="333333"/>
          <w:sz w:val="24"/>
          <w:szCs w:val="24"/>
          <w:lang w:val="en"/>
        </w:rPr>
      </w:pPr>
      <w:r>
        <w:rPr>
          <w:rFonts w:ascii="Arial" w:eastAsia="Times New Roman" w:hAnsi="Arial" w:cs="Arial"/>
          <w:b/>
          <w:color w:val="333333"/>
          <w:sz w:val="24"/>
          <w:szCs w:val="24"/>
          <w:lang w:val="en"/>
        </w:rPr>
        <w:fldChar w:fldCharType="end"/>
      </w:r>
    </w:p>
    <w:p w:rsidR="000C18E8" w:rsidRDefault="000C18E8" w:rsidP="00765A8C">
      <w:pPr>
        <w:shd w:val="clear" w:color="auto" w:fill="FFFFFF"/>
        <w:spacing w:before="400" w:after="400" w:line="400" w:lineRule="atLeast"/>
        <w:jc w:val="both"/>
        <w:rPr>
          <w:rFonts w:ascii="Arial" w:eastAsia="Times New Roman" w:hAnsi="Arial" w:cs="Arial"/>
          <w:color w:val="333333"/>
          <w:sz w:val="24"/>
          <w:szCs w:val="24"/>
          <w:lang w:val="en"/>
        </w:rPr>
      </w:pPr>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1" w:name="Form"/>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p>
    <w:p w:rsidR="00765A8C" w:rsidRPr="005E610A" w:rsidRDefault="00765A8C" w:rsidP="00765A8C">
      <w:pPr>
        <w:shd w:val="clear" w:color="auto" w:fill="FFFFFF"/>
        <w:spacing w:after="0" w:line="240" w:lineRule="auto"/>
        <w:jc w:val="both"/>
        <w:rPr>
          <w:rFonts w:ascii="Times New Roman" w:eastAsia="Times New Roman" w:hAnsi="Times New Roman" w:cs="Times New Roman"/>
          <w:b/>
          <w:color w:val="333333"/>
          <w:sz w:val="24"/>
          <w:szCs w:val="24"/>
          <w:lang w:val="en"/>
        </w:rPr>
      </w:pPr>
      <w:bookmarkStart w:id="2" w:name="whatis1098t"/>
      <w:r w:rsidRPr="005E610A">
        <w:rPr>
          <w:rFonts w:ascii="Times New Roman" w:eastAsia="Times New Roman" w:hAnsi="Times New Roman" w:cs="Times New Roman"/>
          <w:b/>
          <w:bCs/>
          <w:color w:val="333333"/>
          <w:sz w:val="24"/>
          <w:szCs w:val="24"/>
          <w:lang w:val="en"/>
        </w:rPr>
        <w:t>What is Form 1098T?</w:t>
      </w:r>
      <w:r w:rsidRPr="005E610A">
        <w:rPr>
          <w:rFonts w:ascii="Times New Roman" w:eastAsia="Times New Roman" w:hAnsi="Times New Roman" w:cs="Times New Roman"/>
          <w:b/>
          <w:color w:val="333333"/>
          <w:sz w:val="24"/>
          <w:szCs w:val="24"/>
          <w:lang w:val="en"/>
        </w:rPr>
        <w:t xml:space="preserve"> </w:t>
      </w:r>
    </w:p>
    <w:bookmarkEnd w:id="1"/>
    <w:bookmarkEnd w:id="2"/>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5E610A" w:rsidRDefault="00765A8C" w:rsidP="00765A8C">
      <w:pPr>
        <w:spacing w:after="0" w:line="240" w:lineRule="auto"/>
        <w:rPr>
          <w:rFonts w:ascii="Times New Roman" w:eastAsia="Times New Roman" w:hAnsi="Times New Roman" w:cs="Times New Roman"/>
          <w:color w:val="333333"/>
          <w:sz w:val="24"/>
          <w:szCs w:val="24"/>
          <w:lang w:val="en"/>
        </w:rPr>
      </w:pPr>
      <w:r w:rsidRPr="005E610A">
        <w:rPr>
          <w:rFonts w:ascii="Times New Roman" w:eastAsia="Times New Roman" w:hAnsi="Times New Roman" w:cs="Times New Roman"/>
          <w:color w:val="333333"/>
          <w:sz w:val="24"/>
          <w:szCs w:val="24"/>
          <w:lang w:val="en"/>
        </w:rPr>
        <w:t xml:space="preserve">The 1098-T form is used by eligible educational institutions to report information about their students to the IRS as required by the Taxpayer Relief Act of 1997. </w:t>
      </w:r>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3" w:name="mailed"/>
    </w:p>
    <w:p w:rsidR="00765A8C" w:rsidRPr="005E610A" w:rsidRDefault="00765A8C" w:rsidP="00765A8C">
      <w:pPr>
        <w:shd w:val="clear" w:color="auto" w:fill="FFFFFF"/>
        <w:spacing w:after="0" w:line="240" w:lineRule="auto"/>
        <w:jc w:val="both"/>
        <w:rPr>
          <w:rFonts w:ascii="Times New Roman" w:eastAsia="Times New Roman" w:hAnsi="Times New Roman" w:cs="Times New Roman"/>
          <w:color w:val="333333"/>
          <w:sz w:val="24"/>
          <w:szCs w:val="24"/>
          <w:lang w:val="en"/>
        </w:rPr>
      </w:pPr>
      <w:bookmarkStart w:id="4" w:name="whenwill1098tbemailed"/>
      <w:r w:rsidRPr="005E610A">
        <w:rPr>
          <w:rFonts w:ascii="Times New Roman" w:eastAsia="Times New Roman" w:hAnsi="Times New Roman" w:cs="Times New Roman"/>
          <w:b/>
          <w:bCs/>
          <w:color w:val="333333"/>
          <w:sz w:val="24"/>
          <w:szCs w:val="24"/>
          <w:lang w:val="en"/>
        </w:rPr>
        <w:t>When will the 1098-T be mailed?</w:t>
      </w:r>
      <w:r w:rsidRPr="005E610A">
        <w:rPr>
          <w:rFonts w:ascii="Times New Roman" w:eastAsia="Times New Roman" w:hAnsi="Times New Roman" w:cs="Times New Roman"/>
          <w:color w:val="333333"/>
          <w:sz w:val="24"/>
          <w:szCs w:val="24"/>
          <w:lang w:val="en"/>
        </w:rPr>
        <w:t xml:space="preserve"> </w:t>
      </w:r>
    </w:p>
    <w:bookmarkEnd w:id="3"/>
    <w:bookmarkEnd w:id="4"/>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5E610A" w:rsidRDefault="00765A8C" w:rsidP="00765A8C">
      <w:pPr>
        <w:spacing w:after="0" w:line="240" w:lineRule="auto"/>
        <w:rPr>
          <w:rFonts w:ascii="Times New Roman" w:eastAsia="Times New Roman" w:hAnsi="Times New Roman" w:cs="Times New Roman"/>
          <w:b/>
          <w:color w:val="333333"/>
          <w:sz w:val="24"/>
          <w:szCs w:val="24"/>
          <w:lang w:val="en"/>
        </w:rPr>
      </w:pPr>
      <w:r w:rsidRPr="005E610A">
        <w:rPr>
          <w:rFonts w:ascii="Times New Roman" w:eastAsia="Times New Roman" w:hAnsi="Times New Roman" w:cs="Times New Roman"/>
          <w:color w:val="333333"/>
          <w:sz w:val="24"/>
          <w:szCs w:val="24"/>
          <w:lang w:val="en"/>
        </w:rPr>
        <w:t xml:space="preserve">The IRS requires Form 1098-T to be postmarked by January 31 of the following calendar year. This form </w:t>
      </w:r>
      <w:proofErr w:type="gramStart"/>
      <w:r w:rsidRPr="005E610A">
        <w:rPr>
          <w:rFonts w:ascii="Times New Roman" w:eastAsia="Times New Roman" w:hAnsi="Times New Roman" w:cs="Times New Roman"/>
          <w:color w:val="333333"/>
          <w:sz w:val="24"/>
          <w:szCs w:val="24"/>
          <w:lang w:val="en"/>
        </w:rPr>
        <w:t>is mailed</w:t>
      </w:r>
      <w:proofErr w:type="gramEnd"/>
      <w:r w:rsidRPr="005E610A">
        <w:rPr>
          <w:rFonts w:ascii="Times New Roman" w:eastAsia="Times New Roman" w:hAnsi="Times New Roman" w:cs="Times New Roman"/>
          <w:color w:val="333333"/>
          <w:sz w:val="24"/>
          <w:szCs w:val="24"/>
          <w:lang w:val="en"/>
        </w:rPr>
        <w:t xml:space="preserve"> to the student's permanent address (not </w:t>
      </w:r>
      <w:r w:rsidR="00FD3914">
        <w:rPr>
          <w:rFonts w:ascii="Times New Roman" w:eastAsia="Times New Roman" w:hAnsi="Times New Roman" w:cs="Times New Roman"/>
          <w:color w:val="333333"/>
          <w:sz w:val="24"/>
          <w:szCs w:val="24"/>
          <w:lang w:val="en"/>
        </w:rPr>
        <w:t>the mailing</w:t>
      </w:r>
      <w:r w:rsidRPr="005E610A">
        <w:rPr>
          <w:rFonts w:ascii="Times New Roman" w:eastAsia="Times New Roman" w:hAnsi="Times New Roman" w:cs="Times New Roman"/>
          <w:color w:val="333333"/>
          <w:sz w:val="24"/>
          <w:szCs w:val="24"/>
          <w:lang w:val="en"/>
        </w:rPr>
        <w:t xml:space="preserve"> address) that was enrolled at the University of Tennessee for at least half time during the calendar year. Address changes can be made on line through Banner Self-Service for your current address. However, any </w:t>
      </w:r>
      <w:r w:rsidRPr="005E610A">
        <w:rPr>
          <w:rFonts w:ascii="Times New Roman" w:eastAsia="Times New Roman" w:hAnsi="Times New Roman" w:cs="Times New Roman"/>
          <w:b/>
          <w:color w:val="333333"/>
          <w:sz w:val="24"/>
          <w:szCs w:val="24"/>
          <w:lang w:val="en"/>
        </w:rPr>
        <w:t>permanent address changes must be done in the Office of the University Registrar</w:t>
      </w:r>
      <w:r w:rsidRPr="005E610A">
        <w:rPr>
          <w:rFonts w:ascii="Times New Roman" w:eastAsia="Times New Roman" w:hAnsi="Times New Roman" w:cs="Times New Roman"/>
          <w:color w:val="333333"/>
          <w:sz w:val="24"/>
          <w:szCs w:val="24"/>
          <w:lang w:val="en"/>
        </w:rPr>
        <w:t>.</w:t>
      </w:r>
    </w:p>
    <w:p w:rsidR="00765A8C" w:rsidRDefault="00765A8C" w:rsidP="00765A8C">
      <w:pPr>
        <w:shd w:val="clear" w:color="auto" w:fill="FFFFFF"/>
        <w:spacing w:after="0" w:line="240" w:lineRule="auto"/>
        <w:jc w:val="both"/>
        <w:rPr>
          <w:rFonts w:ascii="Times New Roman" w:eastAsia="Times New Roman" w:hAnsi="Times New Roman" w:cs="Times New Roman"/>
          <w:b/>
          <w:color w:val="333333"/>
          <w:sz w:val="24"/>
          <w:szCs w:val="24"/>
          <w:lang w:val="en"/>
        </w:rPr>
      </w:pPr>
      <w:bookmarkStart w:id="5" w:name="address"/>
    </w:p>
    <w:p w:rsidR="00765A8C" w:rsidRPr="005E610A" w:rsidRDefault="00765A8C" w:rsidP="00765A8C">
      <w:pPr>
        <w:shd w:val="clear" w:color="auto" w:fill="FFFFFF"/>
        <w:spacing w:after="0" w:line="240" w:lineRule="auto"/>
        <w:jc w:val="both"/>
        <w:rPr>
          <w:rFonts w:ascii="Times New Roman" w:eastAsia="Times New Roman" w:hAnsi="Times New Roman" w:cs="Times New Roman"/>
          <w:b/>
          <w:color w:val="333333"/>
          <w:sz w:val="24"/>
          <w:szCs w:val="24"/>
          <w:lang w:val="en"/>
        </w:rPr>
      </w:pPr>
      <w:bookmarkStart w:id="6" w:name="addresschangedhowdoichangeon1098t"/>
      <w:r w:rsidRPr="005E610A">
        <w:rPr>
          <w:rFonts w:ascii="Times New Roman" w:eastAsia="Times New Roman" w:hAnsi="Times New Roman" w:cs="Times New Roman"/>
          <w:b/>
          <w:color w:val="333333"/>
          <w:sz w:val="24"/>
          <w:szCs w:val="24"/>
          <w:lang w:val="en"/>
        </w:rPr>
        <w:t>My address has changed, how do I change my address on the 1098T?</w:t>
      </w:r>
    </w:p>
    <w:bookmarkEnd w:id="5"/>
    <w:bookmarkEnd w:id="6"/>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5E610A" w:rsidRDefault="00765A8C" w:rsidP="00765A8C">
      <w:pPr>
        <w:spacing w:after="0" w:line="240" w:lineRule="auto"/>
        <w:rPr>
          <w:rFonts w:ascii="Times New Roman" w:eastAsia="Times New Roman" w:hAnsi="Times New Roman" w:cs="Times New Roman"/>
          <w:color w:val="333333"/>
          <w:sz w:val="24"/>
          <w:szCs w:val="24"/>
          <w:lang w:val="en"/>
        </w:rPr>
      </w:pPr>
      <w:r w:rsidRPr="005E610A">
        <w:rPr>
          <w:rFonts w:ascii="Times New Roman" w:eastAsia="Times New Roman" w:hAnsi="Times New Roman" w:cs="Times New Roman"/>
          <w:color w:val="333333"/>
          <w:sz w:val="24"/>
          <w:szCs w:val="24"/>
          <w:lang w:val="en"/>
        </w:rPr>
        <w:t>The address on your 1098T is the permanent address on your university records.  Any permanent address changes must be done in   the Office of the University Registrar prior to the printing on the 1098T form.</w:t>
      </w:r>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7" w:name="electronically"/>
    </w:p>
    <w:p w:rsidR="00765A8C" w:rsidRPr="005E610A"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8" w:name="availableelectronically"/>
      <w:r w:rsidRPr="005E610A">
        <w:rPr>
          <w:rFonts w:ascii="Times New Roman" w:eastAsia="Times New Roman" w:hAnsi="Times New Roman" w:cs="Times New Roman"/>
          <w:b/>
          <w:bCs/>
          <w:color w:val="333333"/>
          <w:sz w:val="24"/>
          <w:szCs w:val="24"/>
          <w:lang w:val="en"/>
        </w:rPr>
        <w:t>Is the 1098T available electronically?</w:t>
      </w:r>
    </w:p>
    <w:bookmarkEnd w:id="7"/>
    <w:bookmarkEnd w:id="8"/>
    <w:p w:rsidR="00765A8C" w:rsidRDefault="00765A8C" w:rsidP="00765A8C">
      <w:pPr>
        <w:spacing w:after="0" w:line="240" w:lineRule="auto"/>
        <w:rPr>
          <w:rFonts w:ascii="Times New Roman" w:eastAsia="Times New Roman" w:hAnsi="Times New Roman" w:cs="Times New Roman"/>
          <w:bCs/>
          <w:color w:val="333333"/>
          <w:sz w:val="24"/>
          <w:szCs w:val="24"/>
          <w:lang w:val="en"/>
        </w:rPr>
      </w:pPr>
    </w:p>
    <w:p w:rsidR="00765A8C" w:rsidRDefault="00765A8C" w:rsidP="00765A8C">
      <w:pPr>
        <w:spacing w:after="0" w:line="240" w:lineRule="auto"/>
        <w:rPr>
          <w:rFonts w:ascii="Times New Roman" w:eastAsia="Times New Roman" w:hAnsi="Times New Roman" w:cs="Times New Roman"/>
          <w:bCs/>
          <w:color w:val="333333"/>
          <w:sz w:val="24"/>
          <w:szCs w:val="24"/>
          <w:lang w:val="en"/>
        </w:rPr>
      </w:pPr>
      <w:r w:rsidRPr="005E610A">
        <w:rPr>
          <w:rFonts w:ascii="Times New Roman" w:eastAsia="Times New Roman" w:hAnsi="Times New Roman" w:cs="Times New Roman"/>
          <w:bCs/>
          <w:color w:val="333333"/>
          <w:sz w:val="24"/>
          <w:szCs w:val="24"/>
          <w:lang w:val="en"/>
        </w:rPr>
        <w:t>You may print a co</w:t>
      </w:r>
      <w:r>
        <w:rPr>
          <w:rFonts w:ascii="Times New Roman" w:eastAsia="Times New Roman" w:hAnsi="Times New Roman" w:cs="Times New Roman"/>
          <w:bCs/>
          <w:color w:val="333333"/>
          <w:sz w:val="24"/>
          <w:szCs w:val="24"/>
          <w:lang w:val="en"/>
        </w:rPr>
        <w:t>py of your 1098T form online by January 31</w:t>
      </w:r>
      <w:r w:rsidRPr="00A7340B">
        <w:rPr>
          <w:rFonts w:ascii="Times New Roman" w:eastAsia="Times New Roman" w:hAnsi="Times New Roman" w:cs="Times New Roman"/>
          <w:bCs/>
          <w:color w:val="333333"/>
          <w:sz w:val="24"/>
          <w:szCs w:val="24"/>
          <w:vertAlign w:val="superscript"/>
          <w:lang w:val="en"/>
        </w:rPr>
        <w:t>st</w:t>
      </w:r>
      <w:r>
        <w:rPr>
          <w:rFonts w:ascii="Times New Roman" w:eastAsia="Times New Roman" w:hAnsi="Times New Roman" w:cs="Times New Roman"/>
          <w:bCs/>
          <w:color w:val="333333"/>
          <w:sz w:val="24"/>
          <w:szCs w:val="24"/>
          <w:lang w:val="en"/>
        </w:rPr>
        <w:t xml:space="preserve"> at the link below:</w:t>
      </w:r>
    </w:p>
    <w:p w:rsidR="00765A8C" w:rsidRDefault="00765A8C" w:rsidP="00765A8C">
      <w:pPr>
        <w:spacing w:after="0" w:line="240" w:lineRule="auto"/>
        <w:rPr>
          <w:rFonts w:ascii="Times New Roman" w:eastAsia="Times New Roman" w:hAnsi="Times New Roman" w:cs="Times New Roman"/>
          <w:bCs/>
          <w:color w:val="333333"/>
          <w:sz w:val="24"/>
          <w:szCs w:val="24"/>
          <w:lang w:val="en"/>
        </w:rPr>
      </w:pPr>
    </w:p>
    <w:p w:rsidR="00765A8C" w:rsidRDefault="003A6874" w:rsidP="00765A8C">
      <w:pPr>
        <w:spacing w:after="0" w:line="240" w:lineRule="auto"/>
      </w:pPr>
      <w:hyperlink r:id="rId4" w:history="1">
        <w:r w:rsidR="00B50498">
          <w:rPr>
            <w:rStyle w:val="Hyperlink"/>
            <w:color w:val="auto"/>
          </w:rPr>
          <w:t>https://1098.tennessee.edu/</w:t>
        </w:r>
      </w:hyperlink>
    </w:p>
    <w:p w:rsidR="00B50498" w:rsidRPr="005E610A" w:rsidRDefault="00B50498" w:rsidP="00765A8C">
      <w:pPr>
        <w:spacing w:after="0" w:line="240" w:lineRule="auto"/>
        <w:rPr>
          <w:rFonts w:ascii="Times New Roman" w:eastAsia="Times New Roman" w:hAnsi="Times New Roman" w:cs="Times New Roman"/>
          <w:bCs/>
          <w:color w:val="333333"/>
          <w:sz w:val="24"/>
          <w:szCs w:val="24"/>
          <w:lang w:val="en"/>
        </w:rPr>
      </w:pPr>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9" w:name="receive"/>
    </w:p>
    <w:p w:rsidR="00765A8C" w:rsidRPr="00525461"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10" w:name="whydidireceive1098t"/>
      <w:r w:rsidRPr="00525461">
        <w:rPr>
          <w:rFonts w:ascii="Times New Roman" w:eastAsia="Times New Roman" w:hAnsi="Times New Roman" w:cs="Times New Roman"/>
          <w:b/>
          <w:bCs/>
          <w:color w:val="333333"/>
          <w:sz w:val="24"/>
          <w:szCs w:val="24"/>
          <w:lang w:val="en"/>
        </w:rPr>
        <w:t>Why did I receive a 1098T?</w:t>
      </w:r>
    </w:p>
    <w:bookmarkEnd w:id="9"/>
    <w:bookmarkEnd w:id="10"/>
    <w:p w:rsidR="00765A8C" w:rsidRDefault="00765A8C" w:rsidP="00765A8C">
      <w:pPr>
        <w:spacing w:after="0" w:line="240" w:lineRule="auto"/>
        <w:rPr>
          <w:rFonts w:ascii="Times New Roman" w:eastAsia="Times New Roman" w:hAnsi="Times New Roman" w:cs="Times New Roman"/>
          <w:bCs/>
          <w:color w:val="333333"/>
          <w:sz w:val="24"/>
          <w:szCs w:val="24"/>
          <w:lang w:val="en"/>
        </w:rPr>
      </w:pPr>
    </w:p>
    <w:p w:rsidR="00765A8C" w:rsidRPr="00525461" w:rsidRDefault="00765A8C" w:rsidP="00765A8C">
      <w:pPr>
        <w:spacing w:after="0" w:line="240" w:lineRule="auto"/>
        <w:rPr>
          <w:rFonts w:ascii="Times New Roman" w:eastAsia="Times New Roman" w:hAnsi="Times New Roman" w:cs="Times New Roman"/>
          <w:bCs/>
          <w:color w:val="333333"/>
          <w:sz w:val="24"/>
          <w:szCs w:val="24"/>
          <w:lang w:val="en"/>
        </w:rPr>
      </w:pPr>
      <w:r w:rsidRPr="00525461">
        <w:rPr>
          <w:rFonts w:ascii="Times New Roman" w:eastAsia="Times New Roman" w:hAnsi="Times New Roman" w:cs="Times New Roman"/>
          <w:bCs/>
          <w:color w:val="333333"/>
          <w:sz w:val="24"/>
          <w:szCs w:val="24"/>
          <w:lang w:val="en"/>
        </w:rPr>
        <w:t xml:space="preserve">Internal Revenue Code </w:t>
      </w:r>
      <w:r w:rsidRPr="00525461">
        <w:rPr>
          <w:rFonts w:ascii="Times New Roman" w:hAnsi="Times New Roman" w:cs="Times New Roman"/>
          <w:sz w:val="24"/>
          <w:szCs w:val="24"/>
        </w:rPr>
        <w:t>§</w:t>
      </w:r>
      <w:r w:rsidRPr="00525461">
        <w:rPr>
          <w:rFonts w:ascii="Times New Roman" w:eastAsia="Times New Roman" w:hAnsi="Times New Roman" w:cs="Times New Roman"/>
          <w:bCs/>
          <w:color w:val="333333"/>
          <w:sz w:val="24"/>
          <w:szCs w:val="24"/>
          <w:lang w:val="en"/>
        </w:rPr>
        <w:t>6050S provides that education intuitions are required to file information returns with the IRS and furnish statements to taxpayers for each student that is enrolled and from whom a reportable transaction is made.</w:t>
      </w:r>
    </w:p>
    <w:p w:rsidR="00765A8C" w:rsidRPr="00B95428" w:rsidRDefault="00765A8C" w:rsidP="00765A8C">
      <w:pPr>
        <w:shd w:val="clear" w:color="auto" w:fill="FFFFFF"/>
        <w:spacing w:after="0" w:line="240" w:lineRule="auto"/>
        <w:jc w:val="both"/>
        <w:rPr>
          <w:rFonts w:ascii="Times New Roman" w:eastAsia="Times New Roman" w:hAnsi="Times New Roman" w:cs="Times New Roman"/>
          <w:bCs/>
          <w:color w:val="333333"/>
          <w:sz w:val="24"/>
          <w:szCs w:val="24"/>
          <w:lang w:val="en"/>
        </w:rPr>
      </w:pPr>
    </w:p>
    <w:p w:rsidR="00765A8C" w:rsidRPr="00B95428" w:rsidRDefault="00765A8C" w:rsidP="00765A8C">
      <w:pPr>
        <w:shd w:val="clear" w:color="auto" w:fill="FFFFFF"/>
        <w:spacing w:after="0" w:line="240" w:lineRule="auto"/>
        <w:jc w:val="both"/>
        <w:rPr>
          <w:rFonts w:ascii="Times New Roman" w:eastAsia="Times New Roman" w:hAnsi="Times New Roman" w:cs="Times New Roman"/>
          <w:bCs/>
          <w:color w:val="333333"/>
          <w:sz w:val="24"/>
          <w:szCs w:val="24"/>
          <w:lang w:val="en"/>
        </w:rPr>
      </w:pPr>
    </w:p>
    <w:p w:rsidR="00765A8C" w:rsidRPr="00525461" w:rsidRDefault="00765A8C" w:rsidP="00765A8C">
      <w:pPr>
        <w:shd w:val="clear" w:color="auto" w:fill="FFFFFF"/>
        <w:spacing w:after="0" w:line="240" w:lineRule="auto"/>
        <w:jc w:val="both"/>
        <w:rPr>
          <w:rFonts w:ascii="Times New Roman" w:eastAsia="Times New Roman" w:hAnsi="Times New Roman" w:cs="Times New Roman"/>
          <w:color w:val="333333"/>
          <w:sz w:val="24"/>
          <w:szCs w:val="24"/>
          <w:lang w:val="en"/>
        </w:rPr>
      </w:pPr>
      <w:bookmarkStart w:id="11" w:name="payments"/>
      <w:bookmarkStart w:id="12" w:name="wherecanigetlistingpaymadetouthsc"/>
      <w:r w:rsidRPr="00525461">
        <w:rPr>
          <w:rFonts w:ascii="Times New Roman" w:eastAsia="Times New Roman" w:hAnsi="Times New Roman" w:cs="Times New Roman"/>
          <w:b/>
          <w:bCs/>
          <w:color w:val="333333"/>
          <w:sz w:val="24"/>
          <w:szCs w:val="24"/>
          <w:lang w:val="en"/>
        </w:rPr>
        <w:t>Where can I get a listing of payments made to the University of Tennessee?</w:t>
      </w:r>
      <w:r w:rsidRPr="00525461">
        <w:rPr>
          <w:rFonts w:ascii="Times New Roman" w:eastAsia="Times New Roman" w:hAnsi="Times New Roman" w:cs="Times New Roman"/>
          <w:color w:val="333333"/>
          <w:sz w:val="24"/>
          <w:szCs w:val="24"/>
          <w:lang w:val="en"/>
        </w:rPr>
        <w:t xml:space="preserve"> </w:t>
      </w:r>
    </w:p>
    <w:bookmarkEnd w:id="11"/>
    <w:bookmarkEnd w:id="12"/>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525461" w:rsidRDefault="00765A8C" w:rsidP="00765A8C">
      <w:pPr>
        <w:spacing w:after="0" w:line="240" w:lineRule="auto"/>
        <w:rPr>
          <w:rFonts w:ascii="Times New Roman" w:eastAsia="Times New Roman" w:hAnsi="Times New Roman" w:cs="Times New Roman"/>
          <w:color w:val="333333"/>
          <w:sz w:val="24"/>
          <w:szCs w:val="24"/>
          <w:lang w:val="en"/>
        </w:rPr>
      </w:pPr>
      <w:r w:rsidRPr="00525461">
        <w:rPr>
          <w:rFonts w:ascii="Times New Roman" w:eastAsia="Times New Roman" w:hAnsi="Times New Roman" w:cs="Times New Roman"/>
          <w:color w:val="333333"/>
          <w:sz w:val="24"/>
          <w:szCs w:val="24"/>
          <w:lang w:val="en"/>
        </w:rPr>
        <w:t xml:space="preserve">Students may view their qualified fees assessed and payments applied to those fees at Banner Self-Service.  This site can be accessed with a Net ID and Password. If a student is unable to obtain this information from the website, a statement can be mailed to the students billing address. </w:t>
      </w:r>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13" w:name="qualify"/>
    </w:p>
    <w:p w:rsidR="00765A8C" w:rsidRPr="00525461" w:rsidRDefault="00765A8C" w:rsidP="00765A8C">
      <w:pPr>
        <w:shd w:val="clear" w:color="auto" w:fill="FFFFFF"/>
        <w:spacing w:after="0" w:line="240" w:lineRule="auto"/>
        <w:jc w:val="both"/>
        <w:rPr>
          <w:rFonts w:ascii="Times New Roman" w:eastAsia="Times New Roman" w:hAnsi="Times New Roman" w:cs="Times New Roman"/>
          <w:color w:val="333333"/>
          <w:sz w:val="24"/>
          <w:szCs w:val="24"/>
          <w:lang w:val="en"/>
        </w:rPr>
      </w:pPr>
      <w:bookmarkStart w:id="14" w:name="received1098tfruthscelifortaxcr"/>
      <w:r w:rsidRPr="00525461">
        <w:rPr>
          <w:rFonts w:ascii="Times New Roman" w:eastAsia="Times New Roman" w:hAnsi="Times New Roman" w:cs="Times New Roman"/>
          <w:b/>
          <w:bCs/>
          <w:color w:val="333333"/>
          <w:sz w:val="24"/>
          <w:szCs w:val="24"/>
          <w:lang w:val="en"/>
        </w:rPr>
        <w:t>Since I received a Form 1098-T from the University of Tennessee, am I qualified for one of the education tax credits?</w:t>
      </w:r>
      <w:r w:rsidRPr="00525461">
        <w:rPr>
          <w:rFonts w:ascii="Times New Roman" w:eastAsia="Times New Roman" w:hAnsi="Times New Roman" w:cs="Times New Roman"/>
          <w:color w:val="333333"/>
          <w:sz w:val="24"/>
          <w:szCs w:val="24"/>
          <w:lang w:val="en"/>
        </w:rPr>
        <w:t xml:space="preserve"> </w:t>
      </w:r>
    </w:p>
    <w:bookmarkEnd w:id="13"/>
    <w:bookmarkEnd w:id="14"/>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Default="00765A8C" w:rsidP="00765A8C">
      <w:pPr>
        <w:spacing w:after="0" w:line="240" w:lineRule="auto"/>
        <w:rPr>
          <w:rFonts w:ascii="Times New Roman" w:eastAsia="Times New Roman" w:hAnsi="Times New Roman" w:cs="Times New Roman"/>
          <w:color w:val="333333"/>
          <w:sz w:val="24"/>
          <w:szCs w:val="24"/>
          <w:lang w:val="en"/>
        </w:rPr>
      </w:pPr>
      <w:r w:rsidRPr="00403917">
        <w:rPr>
          <w:rFonts w:ascii="Times New Roman" w:eastAsia="Times New Roman" w:hAnsi="Times New Roman" w:cs="Times New Roman"/>
          <w:color w:val="333333"/>
          <w:sz w:val="24"/>
          <w:szCs w:val="24"/>
          <w:lang w:val="en"/>
        </w:rPr>
        <w:t xml:space="preserve">Determination of eligibility is the responsibility of the taxpayer. </w:t>
      </w:r>
    </w:p>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403917"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1F46E5" w:rsidRDefault="00765A8C" w:rsidP="00765A8C">
      <w:pPr>
        <w:shd w:val="clear" w:color="auto" w:fill="FFFFFF"/>
        <w:spacing w:after="0" w:line="240" w:lineRule="auto"/>
        <w:jc w:val="both"/>
        <w:rPr>
          <w:rFonts w:ascii="Times New Roman" w:eastAsia="Times New Roman" w:hAnsi="Times New Roman" w:cs="Times New Roman"/>
          <w:b/>
          <w:color w:val="333333"/>
          <w:sz w:val="24"/>
          <w:szCs w:val="24"/>
          <w:lang w:val="en"/>
        </w:rPr>
      </w:pPr>
      <w:bookmarkStart w:id="15" w:name="benefit"/>
      <w:bookmarkStart w:id="16" w:name="howcanifindoutifamelgiblefortaxbenefit"/>
      <w:r w:rsidRPr="001F46E5">
        <w:rPr>
          <w:rFonts w:ascii="Times New Roman" w:eastAsia="Times New Roman" w:hAnsi="Times New Roman" w:cs="Times New Roman"/>
          <w:b/>
          <w:color w:val="333333"/>
          <w:sz w:val="24"/>
          <w:szCs w:val="24"/>
          <w:lang w:val="en"/>
        </w:rPr>
        <w:t>How can I find out if I am eligible for a tax benefit</w:t>
      </w:r>
      <w:r w:rsidR="00B50498">
        <w:rPr>
          <w:rFonts w:ascii="Times New Roman" w:eastAsia="Times New Roman" w:hAnsi="Times New Roman" w:cs="Times New Roman"/>
          <w:b/>
          <w:color w:val="333333"/>
          <w:sz w:val="24"/>
          <w:szCs w:val="24"/>
          <w:lang w:val="en"/>
        </w:rPr>
        <w:t>?</w:t>
      </w:r>
    </w:p>
    <w:bookmarkEnd w:id="15"/>
    <w:bookmarkEnd w:id="16"/>
    <w:p w:rsidR="00765A8C" w:rsidRPr="00525461" w:rsidRDefault="00765A8C" w:rsidP="00765A8C">
      <w:pPr>
        <w:spacing w:after="0" w:line="240" w:lineRule="auto"/>
        <w:rPr>
          <w:rFonts w:ascii="Times New Roman" w:eastAsia="Times New Roman" w:hAnsi="Times New Roman" w:cs="Times New Roman"/>
          <w:color w:val="333333"/>
          <w:sz w:val="24"/>
          <w:szCs w:val="24"/>
          <w:lang w:val="en"/>
        </w:rPr>
      </w:pPr>
      <w:r w:rsidRPr="00525461">
        <w:rPr>
          <w:rFonts w:ascii="Times New Roman" w:eastAsia="Times New Roman" w:hAnsi="Times New Roman" w:cs="Times New Roman"/>
          <w:color w:val="333333"/>
          <w:sz w:val="24"/>
          <w:szCs w:val="24"/>
          <w:lang w:val="en"/>
        </w:rPr>
        <w:lastRenderedPageBreak/>
        <w:t>Read IRS Publication 970</w:t>
      </w:r>
      <w:r>
        <w:rPr>
          <w:rFonts w:ascii="Times New Roman" w:eastAsia="Times New Roman" w:hAnsi="Times New Roman" w:cs="Times New Roman"/>
          <w:color w:val="333333"/>
          <w:sz w:val="24"/>
          <w:szCs w:val="24"/>
          <w:lang w:val="en"/>
        </w:rPr>
        <w:t xml:space="preserve"> from the </w:t>
      </w:r>
      <w:hyperlink r:id="rId5" w:history="1">
        <w:r w:rsidRPr="00ED73E8">
          <w:rPr>
            <w:rStyle w:val="Hyperlink"/>
            <w:rFonts w:ascii="Times New Roman" w:eastAsia="Times New Roman" w:hAnsi="Times New Roman" w:cs="Times New Roman"/>
            <w:sz w:val="24"/>
            <w:szCs w:val="24"/>
            <w:lang w:val="en"/>
          </w:rPr>
          <w:t>IRS web site</w:t>
        </w:r>
      </w:hyperlink>
      <w:r>
        <w:rPr>
          <w:rFonts w:ascii="Times New Roman" w:eastAsia="Times New Roman" w:hAnsi="Times New Roman" w:cs="Times New Roman"/>
          <w:color w:val="333333"/>
          <w:sz w:val="24"/>
          <w:szCs w:val="24"/>
          <w:lang w:val="en"/>
        </w:rPr>
        <w:t>, contact</w:t>
      </w:r>
      <w:r w:rsidRPr="00525461">
        <w:rPr>
          <w:rFonts w:ascii="Times New Roman" w:eastAsia="Times New Roman" w:hAnsi="Times New Roman" w:cs="Times New Roman"/>
          <w:color w:val="333333"/>
          <w:sz w:val="24"/>
          <w:szCs w:val="24"/>
          <w:lang w:val="en"/>
        </w:rPr>
        <w:t xml:space="preserve"> the IRS</w:t>
      </w:r>
      <w:r>
        <w:rPr>
          <w:rFonts w:ascii="Times New Roman" w:eastAsia="Times New Roman" w:hAnsi="Times New Roman" w:cs="Times New Roman"/>
          <w:color w:val="333333"/>
          <w:sz w:val="24"/>
          <w:szCs w:val="24"/>
          <w:lang w:val="en"/>
        </w:rPr>
        <w:t xml:space="preserve"> at 1-800-829-1040</w:t>
      </w:r>
      <w:r w:rsidRPr="00525461">
        <w:rPr>
          <w:rFonts w:ascii="Times New Roman" w:eastAsia="Times New Roman" w:hAnsi="Times New Roman" w:cs="Times New Roman"/>
          <w:color w:val="333333"/>
          <w:sz w:val="24"/>
          <w:szCs w:val="24"/>
          <w:lang w:val="en"/>
        </w:rPr>
        <w:t xml:space="preserve">, or contact a tax advisor. </w:t>
      </w:r>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p>
    <w:p w:rsidR="00765A8C" w:rsidRPr="00525461" w:rsidRDefault="00765A8C" w:rsidP="00765A8C">
      <w:pPr>
        <w:shd w:val="clear" w:color="auto" w:fill="FFFFFF"/>
        <w:spacing w:after="0" w:line="240" w:lineRule="auto"/>
        <w:jc w:val="both"/>
        <w:rPr>
          <w:rFonts w:ascii="Times New Roman" w:eastAsia="Times New Roman" w:hAnsi="Times New Roman" w:cs="Times New Roman"/>
          <w:color w:val="333333"/>
          <w:sz w:val="24"/>
          <w:szCs w:val="24"/>
          <w:lang w:val="en"/>
        </w:rPr>
      </w:pPr>
      <w:bookmarkStart w:id="17" w:name="incorrectinfo"/>
      <w:r w:rsidRPr="00525461">
        <w:rPr>
          <w:rFonts w:ascii="Times New Roman" w:eastAsia="Times New Roman" w:hAnsi="Times New Roman" w:cs="Times New Roman"/>
          <w:b/>
          <w:bCs/>
          <w:color w:val="333333"/>
          <w:sz w:val="24"/>
          <w:szCs w:val="24"/>
          <w:lang w:val="en"/>
        </w:rPr>
        <w:t>My Form 1098-T contains incorrect information. How can this be corrected?</w:t>
      </w:r>
      <w:r w:rsidRPr="00525461">
        <w:rPr>
          <w:rFonts w:ascii="Times New Roman" w:eastAsia="Times New Roman" w:hAnsi="Times New Roman" w:cs="Times New Roman"/>
          <w:color w:val="333333"/>
          <w:sz w:val="24"/>
          <w:szCs w:val="24"/>
          <w:lang w:val="en"/>
        </w:rPr>
        <w:t xml:space="preserve"> </w:t>
      </w:r>
    </w:p>
    <w:bookmarkEnd w:id="17"/>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403917" w:rsidRDefault="00765A8C" w:rsidP="00765A8C">
      <w:pPr>
        <w:spacing w:after="0" w:line="240" w:lineRule="auto"/>
        <w:rPr>
          <w:rFonts w:ascii="Times New Roman" w:eastAsia="Times New Roman" w:hAnsi="Times New Roman" w:cs="Times New Roman"/>
          <w:color w:val="333333"/>
          <w:sz w:val="24"/>
          <w:szCs w:val="24"/>
          <w:lang w:val="en"/>
        </w:rPr>
      </w:pPr>
      <w:r w:rsidRPr="00403917">
        <w:rPr>
          <w:rFonts w:ascii="Times New Roman" w:eastAsia="Times New Roman" w:hAnsi="Times New Roman" w:cs="Times New Roman"/>
          <w:color w:val="333333"/>
          <w:sz w:val="24"/>
          <w:szCs w:val="24"/>
          <w:lang w:val="en"/>
        </w:rPr>
        <w:t xml:space="preserve">Contact the Bursar's Office and explain what information you feel is incorrect. If Form 1098-T does contain incorrect information, a corrected form will be issued. </w:t>
      </w:r>
    </w:p>
    <w:p w:rsidR="00765A8C" w:rsidRDefault="00765A8C" w:rsidP="00765A8C">
      <w:pPr>
        <w:shd w:val="clear" w:color="auto" w:fill="FFFFFF"/>
        <w:spacing w:after="0" w:line="240" w:lineRule="auto"/>
        <w:jc w:val="both"/>
        <w:rPr>
          <w:rFonts w:ascii="Times New Roman" w:eastAsia="Times New Roman" w:hAnsi="Times New Roman" w:cs="Times New Roman"/>
          <w:b/>
          <w:bCs/>
          <w:color w:val="333333"/>
          <w:sz w:val="24"/>
          <w:szCs w:val="24"/>
          <w:lang w:val="en"/>
        </w:rPr>
      </w:pPr>
      <w:bookmarkStart w:id="18" w:name="expenses"/>
    </w:p>
    <w:p w:rsidR="00765A8C" w:rsidRPr="00525461" w:rsidRDefault="00765A8C" w:rsidP="00765A8C">
      <w:pPr>
        <w:shd w:val="clear" w:color="auto" w:fill="FFFFFF"/>
        <w:spacing w:after="0" w:line="240" w:lineRule="auto"/>
        <w:jc w:val="both"/>
        <w:rPr>
          <w:rFonts w:ascii="Times New Roman" w:eastAsia="Times New Roman" w:hAnsi="Times New Roman" w:cs="Times New Roman"/>
          <w:color w:val="333333"/>
          <w:sz w:val="24"/>
          <w:szCs w:val="24"/>
          <w:lang w:val="en"/>
        </w:rPr>
      </w:pPr>
      <w:bookmarkStart w:id="19" w:name="qualifiedandnonqualifiedexpenses"/>
      <w:r w:rsidRPr="00525461">
        <w:rPr>
          <w:rFonts w:ascii="Times New Roman" w:eastAsia="Times New Roman" w:hAnsi="Times New Roman" w:cs="Times New Roman"/>
          <w:b/>
          <w:bCs/>
          <w:color w:val="333333"/>
          <w:sz w:val="24"/>
          <w:szCs w:val="24"/>
          <w:lang w:val="en"/>
        </w:rPr>
        <w:t>What are Qualified and Non-Qualified expenses?</w:t>
      </w:r>
      <w:r w:rsidRPr="00525461">
        <w:rPr>
          <w:rFonts w:ascii="Times New Roman" w:eastAsia="Times New Roman" w:hAnsi="Times New Roman" w:cs="Times New Roman"/>
          <w:color w:val="333333"/>
          <w:sz w:val="24"/>
          <w:szCs w:val="24"/>
          <w:lang w:val="en"/>
        </w:rPr>
        <w:t xml:space="preserve"> </w:t>
      </w:r>
    </w:p>
    <w:bookmarkEnd w:id="18"/>
    <w:bookmarkEnd w:id="19"/>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525461" w:rsidRDefault="00765A8C" w:rsidP="00765A8C">
      <w:pPr>
        <w:spacing w:after="0" w:line="240" w:lineRule="auto"/>
        <w:rPr>
          <w:rFonts w:ascii="Times New Roman" w:eastAsia="Times New Roman" w:hAnsi="Times New Roman" w:cs="Times New Roman"/>
          <w:color w:val="333333"/>
          <w:sz w:val="24"/>
          <w:szCs w:val="24"/>
          <w:lang w:val="en"/>
        </w:rPr>
      </w:pPr>
      <w:r w:rsidRPr="00525461">
        <w:rPr>
          <w:rFonts w:ascii="Times New Roman" w:eastAsia="Times New Roman" w:hAnsi="Times New Roman" w:cs="Times New Roman"/>
          <w:color w:val="333333"/>
          <w:sz w:val="24"/>
          <w:szCs w:val="24"/>
          <w:lang w:val="en"/>
        </w:rPr>
        <w:t xml:space="preserve">As determined by the Federal Government, Qualified expenses are defined as expenses required by and paid to the institution for enrollment purposes. They include maintenance, tuition, technology fee, course fee and a portion of the programs and services fee. </w:t>
      </w:r>
    </w:p>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525461" w:rsidRDefault="00765A8C" w:rsidP="00765A8C">
      <w:pPr>
        <w:spacing w:after="0" w:line="240" w:lineRule="auto"/>
        <w:rPr>
          <w:rFonts w:ascii="Times New Roman" w:eastAsia="Times New Roman" w:hAnsi="Times New Roman" w:cs="Times New Roman"/>
          <w:color w:val="333333"/>
          <w:sz w:val="24"/>
          <w:szCs w:val="24"/>
          <w:lang w:val="en"/>
        </w:rPr>
      </w:pPr>
      <w:r w:rsidRPr="00525461">
        <w:rPr>
          <w:rFonts w:ascii="Times New Roman" w:eastAsia="Times New Roman" w:hAnsi="Times New Roman" w:cs="Times New Roman"/>
          <w:color w:val="333333"/>
          <w:sz w:val="24"/>
          <w:szCs w:val="24"/>
          <w:lang w:val="en"/>
        </w:rPr>
        <w:t xml:space="preserve">Non-qualified expenses are defined as books, room and board, student activities, parking, insurance, equipment, or other similar personal living expenses. </w:t>
      </w:r>
    </w:p>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Pr="00525461" w:rsidRDefault="00765A8C" w:rsidP="00765A8C">
      <w:pPr>
        <w:spacing w:after="0" w:line="240" w:lineRule="auto"/>
        <w:rPr>
          <w:rFonts w:ascii="Times New Roman" w:eastAsia="Times New Roman" w:hAnsi="Times New Roman" w:cs="Times New Roman"/>
          <w:color w:val="333333"/>
          <w:sz w:val="24"/>
          <w:szCs w:val="24"/>
          <w:lang w:val="en"/>
        </w:rPr>
      </w:pPr>
      <w:r w:rsidRPr="00525461">
        <w:rPr>
          <w:rFonts w:ascii="Times New Roman" w:eastAsia="Times New Roman" w:hAnsi="Times New Roman" w:cs="Times New Roman"/>
          <w:color w:val="333333"/>
          <w:sz w:val="24"/>
          <w:szCs w:val="24"/>
          <w:lang w:val="en"/>
        </w:rPr>
        <w:t xml:space="preserve">As a result, the amount of qualified expenses will likely be less than the total amount of money paid. </w:t>
      </w:r>
    </w:p>
    <w:p w:rsidR="00765A8C" w:rsidRDefault="00765A8C" w:rsidP="00765A8C">
      <w:pPr>
        <w:shd w:val="clear" w:color="auto" w:fill="FFFFFF"/>
        <w:spacing w:after="0" w:line="240" w:lineRule="auto"/>
        <w:jc w:val="both"/>
        <w:rPr>
          <w:rFonts w:ascii="Times New Roman" w:eastAsia="Times New Roman" w:hAnsi="Times New Roman" w:cs="Times New Roman"/>
          <w:b/>
          <w:color w:val="333333"/>
          <w:sz w:val="24"/>
          <w:szCs w:val="24"/>
          <w:lang w:val="en"/>
        </w:rPr>
      </w:pPr>
      <w:bookmarkStart w:id="20" w:name="duplicate"/>
    </w:p>
    <w:p w:rsidR="00765A8C" w:rsidRPr="00525461" w:rsidRDefault="00765A8C" w:rsidP="00765A8C">
      <w:pPr>
        <w:shd w:val="clear" w:color="auto" w:fill="FFFFFF"/>
        <w:spacing w:after="0" w:line="240" w:lineRule="auto"/>
        <w:jc w:val="both"/>
        <w:rPr>
          <w:rFonts w:ascii="Times New Roman" w:eastAsia="Times New Roman" w:hAnsi="Times New Roman" w:cs="Times New Roman"/>
          <w:b/>
          <w:color w:val="333333"/>
          <w:sz w:val="24"/>
          <w:szCs w:val="24"/>
          <w:lang w:val="en"/>
        </w:rPr>
      </w:pPr>
      <w:bookmarkStart w:id="21" w:name="requestduplicate1098t"/>
      <w:r w:rsidRPr="00525461">
        <w:rPr>
          <w:rFonts w:ascii="Times New Roman" w:eastAsia="Times New Roman" w:hAnsi="Times New Roman" w:cs="Times New Roman"/>
          <w:b/>
          <w:color w:val="333333"/>
          <w:sz w:val="24"/>
          <w:szCs w:val="24"/>
          <w:lang w:val="en"/>
        </w:rPr>
        <w:t>How do I request a duplicate 1098T?</w:t>
      </w:r>
    </w:p>
    <w:p w:rsidR="00765A8C" w:rsidRDefault="00765A8C" w:rsidP="00765A8C">
      <w:pPr>
        <w:spacing w:after="0" w:line="240" w:lineRule="auto"/>
        <w:rPr>
          <w:rFonts w:ascii="Times New Roman" w:eastAsia="Times New Roman" w:hAnsi="Times New Roman" w:cs="Times New Roman"/>
          <w:color w:val="333333"/>
          <w:sz w:val="24"/>
          <w:szCs w:val="24"/>
          <w:lang w:val="en"/>
        </w:rPr>
      </w:pPr>
      <w:bookmarkStart w:id="22" w:name="_GoBack"/>
      <w:bookmarkEnd w:id="20"/>
      <w:bookmarkEnd w:id="21"/>
      <w:bookmarkEnd w:id="22"/>
    </w:p>
    <w:p w:rsidR="00765A8C" w:rsidRDefault="00765A8C" w:rsidP="00765A8C">
      <w:pPr>
        <w:spacing w:after="0" w:line="240" w:lineRule="auto"/>
        <w:rPr>
          <w:rFonts w:ascii="Times New Roman" w:eastAsia="Times New Roman" w:hAnsi="Times New Roman" w:cs="Times New Roman"/>
          <w:color w:val="333333"/>
          <w:sz w:val="24"/>
          <w:szCs w:val="24"/>
          <w:lang w:val="en"/>
        </w:rPr>
      </w:pPr>
      <w:r w:rsidRPr="00525461">
        <w:rPr>
          <w:rFonts w:ascii="Times New Roman" w:eastAsia="Times New Roman" w:hAnsi="Times New Roman" w:cs="Times New Roman"/>
          <w:color w:val="333333"/>
          <w:sz w:val="24"/>
          <w:szCs w:val="24"/>
          <w:lang w:val="en"/>
        </w:rPr>
        <w:t>You may print a co</w:t>
      </w:r>
      <w:r>
        <w:rPr>
          <w:rFonts w:ascii="Times New Roman" w:eastAsia="Times New Roman" w:hAnsi="Times New Roman" w:cs="Times New Roman"/>
          <w:color w:val="333333"/>
          <w:sz w:val="24"/>
          <w:szCs w:val="24"/>
          <w:lang w:val="en"/>
        </w:rPr>
        <w:t xml:space="preserve">py of your 1098T from online at: </w:t>
      </w:r>
    </w:p>
    <w:p w:rsidR="00765A8C" w:rsidRDefault="00765A8C" w:rsidP="00765A8C">
      <w:pPr>
        <w:spacing w:after="0" w:line="240" w:lineRule="auto"/>
        <w:rPr>
          <w:rFonts w:ascii="Times New Roman" w:eastAsia="Times New Roman" w:hAnsi="Times New Roman" w:cs="Times New Roman"/>
          <w:color w:val="333333"/>
          <w:sz w:val="24"/>
          <w:szCs w:val="24"/>
          <w:lang w:val="en"/>
        </w:rPr>
      </w:pPr>
    </w:p>
    <w:p w:rsidR="00765A8C" w:rsidRDefault="003A6874" w:rsidP="00765A8C">
      <w:pPr>
        <w:spacing w:after="0" w:line="240" w:lineRule="auto"/>
      </w:pPr>
      <w:hyperlink r:id="rId6" w:history="1">
        <w:r w:rsidR="00B50498">
          <w:rPr>
            <w:rStyle w:val="Hyperlink"/>
            <w:color w:val="auto"/>
          </w:rPr>
          <w:t>https://1098.tennessee.edu/</w:t>
        </w:r>
      </w:hyperlink>
    </w:p>
    <w:p w:rsidR="00B50498" w:rsidRDefault="00B50498" w:rsidP="00765A8C">
      <w:pPr>
        <w:spacing w:after="0" w:line="240" w:lineRule="auto"/>
        <w:rPr>
          <w:rFonts w:ascii="Times New Roman" w:eastAsia="Times New Roman" w:hAnsi="Times New Roman" w:cs="Times New Roman"/>
          <w:bCs/>
          <w:color w:val="333333"/>
          <w:sz w:val="24"/>
          <w:szCs w:val="24"/>
          <w:lang w:val="en"/>
        </w:rPr>
      </w:pPr>
    </w:p>
    <w:p w:rsidR="00765A8C" w:rsidRPr="00525461" w:rsidRDefault="00765A8C" w:rsidP="00765A8C">
      <w:pPr>
        <w:spacing w:after="0" w:line="240" w:lineRule="auto"/>
        <w:rPr>
          <w:rFonts w:ascii="Times New Roman" w:eastAsia="Times New Roman" w:hAnsi="Times New Roman" w:cs="Times New Roman"/>
          <w:bCs/>
          <w:color w:val="333333"/>
          <w:sz w:val="24"/>
          <w:szCs w:val="24"/>
          <w:lang w:val="en"/>
        </w:rPr>
      </w:pPr>
      <w:r w:rsidRPr="00525461">
        <w:rPr>
          <w:rFonts w:ascii="Times New Roman" w:eastAsia="Times New Roman" w:hAnsi="Times New Roman" w:cs="Times New Roman"/>
          <w:bCs/>
          <w:color w:val="333333"/>
          <w:sz w:val="24"/>
          <w:szCs w:val="24"/>
          <w:lang w:val="en"/>
        </w:rPr>
        <w:t>Contact the Bursar’s Of</w:t>
      </w:r>
      <w:r>
        <w:rPr>
          <w:rFonts w:ascii="Times New Roman" w:eastAsia="Times New Roman" w:hAnsi="Times New Roman" w:cs="Times New Roman"/>
          <w:bCs/>
          <w:color w:val="333333"/>
          <w:sz w:val="24"/>
          <w:szCs w:val="24"/>
          <w:lang w:val="en"/>
        </w:rPr>
        <w:t>fice at (901) 448-5552</w:t>
      </w:r>
      <w:r w:rsidRPr="00525461">
        <w:rPr>
          <w:rFonts w:ascii="Times New Roman" w:eastAsia="Times New Roman" w:hAnsi="Times New Roman" w:cs="Times New Roman"/>
          <w:bCs/>
          <w:color w:val="333333"/>
          <w:sz w:val="24"/>
          <w:szCs w:val="24"/>
          <w:lang w:val="en"/>
        </w:rPr>
        <w:t xml:space="preserve"> or </w:t>
      </w:r>
      <w:hyperlink r:id="rId7" w:history="1">
        <w:r w:rsidRPr="00525461">
          <w:rPr>
            <w:rStyle w:val="Hyperlink"/>
            <w:rFonts w:ascii="Times New Roman" w:eastAsia="Times New Roman" w:hAnsi="Times New Roman" w:cs="Times New Roman"/>
            <w:bCs/>
            <w:sz w:val="24"/>
            <w:szCs w:val="24"/>
            <w:lang w:val="en"/>
          </w:rPr>
          <w:t>cashier@uthsc.edu</w:t>
        </w:r>
      </w:hyperlink>
      <w:r w:rsidRPr="00525461">
        <w:rPr>
          <w:rFonts w:ascii="Times New Roman" w:eastAsia="Times New Roman" w:hAnsi="Times New Roman" w:cs="Times New Roman"/>
          <w:bCs/>
          <w:color w:val="333333"/>
          <w:sz w:val="24"/>
          <w:szCs w:val="24"/>
          <w:lang w:val="en"/>
        </w:rPr>
        <w:t>. if you have questions about the form.</w:t>
      </w:r>
    </w:p>
    <w:p w:rsidR="00765A8C" w:rsidRDefault="00765A8C" w:rsidP="00765A8C">
      <w:pPr>
        <w:spacing w:after="0" w:line="240" w:lineRule="auto"/>
        <w:rPr>
          <w:rFonts w:ascii="Times New Roman" w:hAnsi="Times New Roman" w:cs="Times New Roman"/>
          <w:sz w:val="24"/>
          <w:szCs w:val="24"/>
        </w:rPr>
      </w:pPr>
    </w:p>
    <w:p w:rsidR="00765A8C" w:rsidRPr="00525461" w:rsidRDefault="00765A8C" w:rsidP="00765A8C">
      <w:pPr>
        <w:spacing w:after="0" w:line="240" w:lineRule="auto"/>
        <w:rPr>
          <w:rFonts w:ascii="Times New Roman" w:hAnsi="Times New Roman" w:cs="Times New Roman"/>
          <w:sz w:val="24"/>
          <w:szCs w:val="24"/>
        </w:rPr>
      </w:pPr>
      <w:r w:rsidRPr="00525461">
        <w:rPr>
          <w:rFonts w:ascii="Times New Roman" w:hAnsi="Times New Roman" w:cs="Times New Roman"/>
          <w:sz w:val="24"/>
          <w:szCs w:val="24"/>
        </w:rPr>
        <w:t>Please note that the University of Tennessee Health Science Center is prohibited from discussing or disclosing any student information over the telephone or to anyone other than the student themselves.  The University cannot send a student’s 1098-T directly to a parent or tax preparer.  The student will need to provide the 1098-T to his/her parent or tax preparer.</w:t>
      </w:r>
    </w:p>
    <w:p w:rsidR="00765A8C" w:rsidRPr="00B95428" w:rsidRDefault="00765A8C" w:rsidP="00765A8C">
      <w:pPr>
        <w:pStyle w:val="NoSpacing"/>
        <w:rPr>
          <w:rFonts w:ascii="Times New Roman" w:hAnsi="Times New Roman" w:cs="Times New Roman"/>
          <w:sz w:val="24"/>
          <w:szCs w:val="24"/>
        </w:rPr>
      </w:pPr>
    </w:p>
    <w:p w:rsidR="00765A8C" w:rsidRDefault="00765A8C" w:rsidP="00765A8C">
      <w:pPr>
        <w:spacing w:after="0" w:line="240" w:lineRule="auto"/>
        <w:rPr>
          <w:rFonts w:ascii="Times New Roman" w:hAnsi="Times New Roman" w:cs="Times New Roman"/>
          <w:sz w:val="24"/>
          <w:szCs w:val="24"/>
        </w:rPr>
      </w:pPr>
      <w:r w:rsidRPr="00525461">
        <w:rPr>
          <w:rFonts w:ascii="Times New Roman" w:hAnsi="Times New Roman" w:cs="Times New Roman"/>
          <w:sz w:val="24"/>
          <w:szCs w:val="24"/>
        </w:rPr>
        <w:t>Federal law requires and ensures privacy of information through FERPA- the Family Education Rights and Privacy Act Find specific details about FERPA and the privacy of information at (</w:t>
      </w:r>
      <w:hyperlink r:id="rId8" w:history="1">
        <w:r w:rsidRPr="00525461">
          <w:rPr>
            <w:rStyle w:val="Hyperlink"/>
            <w:rFonts w:ascii="Times New Roman" w:hAnsi="Times New Roman" w:cs="Times New Roman"/>
            <w:sz w:val="24"/>
            <w:szCs w:val="24"/>
          </w:rPr>
          <w:t>http://www.ed.gov/policy/gen/guid/fpco/ferpa/students.html</w:t>
        </w:r>
      </w:hyperlink>
      <w:r w:rsidRPr="00525461">
        <w:rPr>
          <w:rFonts w:ascii="Times New Roman" w:hAnsi="Times New Roman" w:cs="Times New Roman"/>
          <w:sz w:val="24"/>
          <w:szCs w:val="24"/>
        </w:rPr>
        <w:t>). For access to tax information and for faster responses to your inquiries, please follow all instructions and required procedures.</w:t>
      </w:r>
    </w:p>
    <w:p w:rsidR="00765A8C" w:rsidRDefault="00765A8C" w:rsidP="00765A8C">
      <w:pPr>
        <w:spacing w:after="0" w:line="240" w:lineRule="auto"/>
        <w:rPr>
          <w:rFonts w:ascii="Times New Roman" w:hAnsi="Times New Roman" w:cs="Times New Roman"/>
          <w:sz w:val="24"/>
          <w:szCs w:val="24"/>
        </w:rPr>
      </w:pPr>
    </w:p>
    <w:p w:rsidR="00765A8C" w:rsidRPr="00765A8C" w:rsidRDefault="00765A8C" w:rsidP="00765A8C">
      <w:pPr>
        <w:spacing w:after="0" w:line="240" w:lineRule="auto"/>
        <w:rPr>
          <w:rFonts w:ascii="Times New Roman" w:hAnsi="Times New Roman" w:cs="Times New Roman"/>
          <w:b/>
          <w:sz w:val="24"/>
          <w:szCs w:val="24"/>
        </w:rPr>
      </w:pPr>
      <w:r>
        <w:rPr>
          <w:rFonts w:ascii="Times New Roman" w:hAnsi="Times New Roman" w:cs="Times New Roman"/>
          <w:b/>
          <w:sz w:val="24"/>
          <w:szCs w:val="24"/>
        </w:rPr>
        <w:t>What are the amounts reported on the 1098-T?</w:t>
      </w:r>
    </w:p>
    <w:p w:rsidR="00905989" w:rsidRPr="00B14D9D" w:rsidRDefault="00905989" w:rsidP="00905989">
      <w:pPr>
        <w:shd w:val="clear" w:color="auto" w:fill="FFFFFF"/>
        <w:spacing w:before="400" w:after="0" w:line="320" w:lineRule="atLeast"/>
        <w:outlineLvl w:val="2"/>
        <w:rPr>
          <w:rFonts w:ascii="Times New Roman" w:eastAsia="Times New Roman" w:hAnsi="Times New Roman" w:cs="Times New Roman"/>
          <w:b/>
          <w:sz w:val="24"/>
          <w:szCs w:val="24"/>
          <w:lang w:val="en"/>
        </w:rPr>
      </w:pPr>
      <w:bookmarkStart w:id="23" w:name="explanation"/>
      <w:r w:rsidRPr="00B14D9D">
        <w:rPr>
          <w:rFonts w:ascii="Times New Roman" w:eastAsia="Times New Roman" w:hAnsi="Times New Roman" w:cs="Times New Roman"/>
          <w:b/>
          <w:sz w:val="24"/>
          <w:szCs w:val="24"/>
          <w:lang w:val="en"/>
        </w:rPr>
        <w:t>Explanation of 1098-T Form</w:t>
      </w:r>
    </w:p>
    <w:bookmarkEnd w:id="23"/>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Pr="0076195F"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 xml:space="preserve">Box 1- </w:t>
      </w:r>
      <w:r w:rsidR="0076195F" w:rsidRPr="0076195F">
        <w:rPr>
          <w:rFonts w:ascii="Times New Roman" w:hAnsi="Times New Roman" w:cs="Times New Roman"/>
          <w:color w:val="333333"/>
          <w:sz w:val="24"/>
          <w:szCs w:val="24"/>
          <w:shd w:val="clear" w:color="auto" w:fill="FFFFFF"/>
        </w:rPr>
        <w:t>The total payments from any source received by an eligible educational institution in 201</w:t>
      </w:r>
      <w:r w:rsidR="00341249">
        <w:rPr>
          <w:rFonts w:ascii="Times New Roman" w:hAnsi="Times New Roman" w:cs="Times New Roman"/>
          <w:color w:val="333333"/>
          <w:sz w:val="24"/>
          <w:szCs w:val="24"/>
          <w:shd w:val="clear" w:color="auto" w:fill="FFFFFF"/>
        </w:rPr>
        <w:t>9</w:t>
      </w:r>
      <w:r w:rsidR="0076195F" w:rsidRPr="0076195F">
        <w:rPr>
          <w:rFonts w:ascii="Times New Roman" w:hAnsi="Times New Roman" w:cs="Times New Roman"/>
          <w:color w:val="333333"/>
          <w:sz w:val="24"/>
          <w:szCs w:val="24"/>
          <w:shd w:val="clear" w:color="auto" w:fill="FFFFFF"/>
        </w:rPr>
        <w:t xml:space="preserve"> for qualified tuition and related expenses less any reimbursements or refunds made during 201</w:t>
      </w:r>
      <w:r w:rsidR="00341249">
        <w:rPr>
          <w:rFonts w:ascii="Times New Roman" w:hAnsi="Times New Roman" w:cs="Times New Roman"/>
          <w:color w:val="333333"/>
          <w:sz w:val="24"/>
          <w:szCs w:val="24"/>
          <w:shd w:val="clear" w:color="auto" w:fill="FFFFFF"/>
        </w:rPr>
        <w:t>9</w:t>
      </w:r>
      <w:r w:rsidR="0076195F" w:rsidRPr="0076195F">
        <w:rPr>
          <w:rFonts w:ascii="Times New Roman" w:hAnsi="Times New Roman" w:cs="Times New Roman"/>
          <w:color w:val="333333"/>
          <w:sz w:val="24"/>
          <w:szCs w:val="24"/>
          <w:shd w:val="clear" w:color="auto" w:fill="FFFFFF"/>
        </w:rPr>
        <w:t xml:space="preserve"> that relate to payments received during 201</w:t>
      </w:r>
      <w:r w:rsidR="00341249">
        <w:rPr>
          <w:rFonts w:ascii="Times New Roman" w:hAnsi="Times New Roman" w:cs="Times New Roman"/>
          <w:color w:val="333333"/>
          <w:sz w:val="24"/>
          <w:szCs w:val="24"/>
          <w:shd w:val="clear" w:color="auto" w:fill="FFFFFF"/>
        </w:rPr>
        <w:t>9</w:t>
      </w:r>
      <w:r w:rsidR="0076195F" w:rsidRPr="0076195F">
        <w:rPr>
          <w:rFonts w:ascii="Times New Roman" w:hAnsi="Times New Roman" w:cs="Times New Roman"/>
          <w:color w:val="333333"/>
          <w:sz w:val="24"/>
          <w:szCs w:val="24"/>
          <w:shd w:val="clear" w:color="auto" w:fill="FFFFFF"/>
        </w:rPr>
        <w:t>. Please note the amount in Box 1 will </w:t>
      </w:r>
      <w:r w:rsidR="0076195F" w:rsidRPr="0076195F">
        <w:rPr>
          <w:rStyle w:val="Strong"/>
          <w:rFonts w:ascii="Times New Roman" w:hAnsi="Times New Roman" w:cs="Times New Roman"/>
          <w:color w:val="333333"/>
          <w:sz w:val="24"/>
          <w:szCs w:val="24"/>
          <w:shd w:val="clear" w:color="auto" w:fill="FFFFFF"/>
        </w:rPr>
        <w:t>NOT</w:t>
      </w:r>
      <w:r w:rsidR="0076195F" w:rsidRPr="0076195F">
        <w:rPr>
          <w:rFonts w:ascii="Times New Roman" w:hAnsi="Times New Roman" w:cs="Times New Roman"/>
          <w:color w:val="333333"/>
          <w:sz w:val="24"/>
          <w:szCs w:val="24"/>
          <w:shd w:val="clear" w:color="auto" w:fill="FFFFFF"/>
        </w:rPr>
        <w:t> equal to or sum to the charges paid for calendar year 201</w:t>
      </w:r>
      <w:r w:rsidR="00341249">
        <w:rPr>
          <w:rFonts w:ascii="Times New Roman" w:hAnsi="Times New Roman" w:cs="Times New Roman"/>
          <w:color w:val="333333"/>
          <w:sz w:val="24"/>
          <w:szCs w:val="24"/>
          <w:shd w:val="clear" w:color="auto" w:fill="FFFFFF"/>
        </w:rPr>
        <w:t>9</w:t>
      </w:r>
      <w:r w:rsidR="0076195F" w:rsidRPr="0076195F">
        <w:rPr>
          <w:rFonts w:ascii="Times New Roman" w:hAnsi="Times New Roman" w:cs="Times New Roman"/>
          <w:color w:val="333333"/>
          <w:sz w:val="24"/>
          <w:szCs w:val="24"/>
          <w:shd w:val="clear" w:color="auto" w:fill="FFFFFF"/>
        </w:rPr>
        <w:t xml:space="preserve"> because </w:t>
      </w:r>
      <w:proofErr w:type="gramStart"/>
      <w:r w:rsidR="0076195F" w:rsidRPr="0076195F">
        <w:rPr>
          <w:rFonts w:ascii="Times New Roman" w:hAnsi="Times New Roman" w:cs="Times New Roman"/>
          <w:color w:val="333333"/>
          <w:sz w:val="24"/>
          <w:szCs w:val="24"/>
          <w:shd w:val="clear" w:color="auto" w:fill="FFFFFF"/>
        </w:rPr>
        <w:t>all charges are not</w:t>
      </w:r>
      <w:proofErr w:type="gramEnd"/>
      <w:r w:rsidR="0076195F" w:rsidRPr="0076195F">
        <w:rPr>
          <w:rFonts w:ascii="Times New Roman" w:hAnsi="Times New Roman" w:cs="Times New Roman"/>
          <w:color w:val="333333"/>
          <w:sz w:val="24"/>
          <w:szCs w:val="24"/>
          <w:shd w:val="clear" w:color="auto" w:fill="FFFFFF"/>
        </w:rPr>
        <w:t xml:space="preserve"> considered qualified tuition and related expenses as defined by the Internal Revenue Service. Health fees and counseling fees are not qualified; therefore, the full amount of the Program and Services Fee paid will not be reported.</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Default="0076195F" w:rsidP="00905989">
      <w:pPr>
        <w:shd w:val="clear" w:color="auto" w:fill="FFFFFF"/>
        <w:spacing w:after="0" w:line="240" w:lineRule="auto"/>
        <w:rPr>
          <w:rFonts w:ascii="Times New Roman" w:eastAsia="Times New Roman" w:hAnsi="Times New Roman" w:cs="Times New Roman"/>
          <w:bCs/>
          <w:color w:val="333333"/>
          <w:sz w:val="24"/>
          <w:szCs w:val="24"/>
          <w:lang w:val="en"/>
        </w:rPr>
      </w:pPr>
      <w:r>
        <w:rPr>
          <w:rFonts w:ascii="Times New Roman" w:eastAsia="Times New Roman" w:hAnsi="Times New Roman" w:cs="Times New Roman"/>
          <w:b/>
          <w:bCs/>
          <w:color w:val="333333"/>
          <w:sz w:val="24"/>
          <w:szCs w:val="24"/>
          <w:lang w:val="en"/>
        </w:rPr>
        <w:t xml:space="preserve">Box 2- </w:t>
      </w:r>
      <w:r>
        <w:rPr>
          <w:rFonts w:ascii="Times New Roman" w:eastAsia="Times New Roman" w:hAnsi="Times New Roman" w:cs="Times New Roman"/>
          <w:bCs/>
          <w:color w:val="333333"/>
          <w:sz w:val="24"/>
          <w:szCs w:val="24"/>
          <w:lang w:val="en"/>
        </w:rPr>
        <w:t>Blank</w:t>
      </w:r>
    </w:p>
    <w:p w:rsidR="0076195F" w:rsidRPr="0076195F" w:rsidRDefault="0076195F" w:rsidP="00905989">
      <w:pPr>
        <w:shd w:val="clear" w:color="auto" w:fill="FFFFFF"/>
        <w:spacing w:after="0" w:line="240" w:lineRule="auto"/>
        <w:rPr>
          <w:rFonts w:ascii="Times New Roman" w:eastAsia="Times New Roman" w:hAnsi="Times New Roman" w:cs="Times New Roman"/>
          <w:bCs/>
          <w:color w:val="333333"/>
          <w:sz w:val="24"/>
          <w:szCs w:val="24"/>
          <w:lang w:val="en"/>
        </w:rPr>
      </w:pPr>
    </w:p>
    <w:p w:rsidR="00905989" w:rsidRPr="00B95428"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Box 3-</w:t>
      </w:r>
      <w:r w:rsidRPr="00B95428">
        <w:rPr>
          <w:rFonts w:ascii="Times New Roman" w:eastAsia="Times New Roman" w:hAnsi="Times New Roman" w:cs="Times New Roman"/>
          <w:color w:val="333333"/>
          <w:sz w:val="24"/>
          <w:szCs w:val="24"/>
          <w:lang w:val="en"/>
        </w:rPr>
        <w:t>Shows whether the University of Tennessee changed its method of rep</w:t>
      </w:r>
      <w:r>
        <w:rPr>
          <w:rFonts w:ascii="Times New Roman" w:eastAsia="Times New Roman" w:hAnsi="Times New Roman" w:cs="Times New Roman"/>
          <w:color w:val="333333"/>
          <w:sz w:val="24"/>
          <w:szCs w:val="24"/>
          <w:lang w:val="en"/>
        </w:rPr>
        <w:t>orting for 201</w:t>
      </w:r>
      <w:r w:rsidR="0076195F">
        <w:rPr>
          <w:rFonts w:ascii="Times New Roman" w:eastAsia="Times New Roman" w:hAnsi="Times New Roman" w:cs="Times New Roman"/>
          <w:color w:val="333333"/>
          <w:sz w:val="24"/>
          <w:szCs w:val="24"/>
          <w:lang w:val="en"/>
        </w:rPr>
        <w:t>8</w:t>
      </w:r>
      <w:r w:rsidRPr="00B95428">
        <w:rPr>
          <w:rFonts w:ascii="Times New Roman" w:eastAsia="Times New Roman" w:hAnsi="Times New Roman" w:cs="Times New Roman"/>
          <w:color w:val="333333"/>
          <w:sz w:val="24"/>
          <w:szCs w:val="24"/>
          <w:lang w:val="en"/>
        </w:rPr>
        <w:t xml:space="preserve">.  This box will be checked. </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Pr="00B95428"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Box 4-</w:t>
      </w:r>
      <w:r w:rsidRPr="00B95428">
        <w:rPr>
          <w:rFonts w:ascii="Times New Roman" w:eastAsia="Times New Roman" w:hAnsi="Times New Roman" w:cs="Times New Roman"/>
          <w:color w:val="333333"/>
          <w:sz w:val="24"/>
          <w:szCs w:val="24"/>
          <w:lang w:val="en"/>
        </w:rPr>
        <w:t xml:space="preserve"> </w:t>
      </w:r>
      <w:r>
        <w:rPr>
          <w:rFonts w:ascii="Times New Roman" w:eastAsia="Times New Roman" w:hAnsi="Times New Roman" w:cs="Times New Roman"/>
          <w:color w:val="333333"/>
          <w:sz w:val="24"/>
          <w:szCs w:val="24"/>
          <w:lang w:val="en"/>
        </w:rPr>
        <w:t>T</w:t>
      </w:r>
      <w:r w:rsidRPr="00B95428">
        <w:rPr>
          <w:rFonts w:ascii="Times New Roman" w:eastAsia="Times New Roman" w:hAnsi="Times New Roman" w:cs="Times New Roman"/>
          <w:color w:val="333333"/>
          <w:sz w:val="24"/>
          <w:szCs w:val="24"/>
          <w:lang w:val="en"/>
        </w:rPr>
        <w:t xml:space="preserve">he amount of any adjustments made for a prior year for qualified tuition and related expenses that were reported on a prior year Form 1098-T.  This amount may reduce any allowable education credit you may claim for the prior year.  See Form 8863 or the IRS Pub 970 for more information.      </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 xml:space="preserve">Box 5- </w:t>
      </w:r>
      <w:r w:rsidRPr="00B95428">
        <w:rPr>
          <w:rFonts w:ascii="Times New Roman" w:eastAsia="Times New Roman" w:hAnsi="Times New Roman" w:cs="Times New Roman"/>
          <w:color w:val="333333"/>
          <w:sz w:val="24"/>
          <w:szCs w:val="24"/>
          <w:lang w:val="en"/>
        </w:rPr>
        <w:t>This box includes the total of all scholarships, grants, Internal NPE’s and fee waivers administered and processed by the University</w:t>
      </w:r>
      <w:r>
        <w:rPr>
          <w:rFonts w:ascii="Times New Roman" w:eastAsia="Times New Roman" w:hAnsi="Times New Roman" w:cs="Times New Roman"/>
          <w:color w:val="333333"/>
          <w:sz w:val="24"/>
          <w:szCs w:val="24"/>
          <w:lang w:val="en"/>
        </w:rPr>
        <w:t xml:space="preserve">.  </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Box 6-</w:t>
      </w:r>
      <w:r>
        <w:rPr>
          <w:rFonts w:ascii="Times New Roman" w:eastAsia="Times New Roman" w:hAnsi="Times New Roman" w:cs="Times New Roman"/>
          <w:color w:val="333333"/>
          <w:sz w:val="24"/>
          <w:szCs w:val="24"/>
          <w:lang w:val="en"/>
        </w:rPr>
        <w:t xml:space="preserve"> This will</w:t>
      </w:r>
      <w:r w:rsidRPr="00B95428">
        <w:rPr>
          <w:rFonts w:ascii="Times New Roman" w:eastAsia="Times New Roman" w:hAnsi="Times New Roman" w:cs="Times New Roman"/>
          <w:color w:val="333333"/>
          <w:sz w:val="24"/>
          <w:szCs w:val="24"/>
          <w:lang w:val="en"/>
        </w:rPr>
        <w:t xml:space="preserve"> be the amount of any adjustments made for prior year scholarships, Internal NPE’s grants, and fee waivers that were reported on a prior year Form 1098-T.  This amount may reduce any allowable education credit you may claim for the prior year.  See Form 8863 or the IR</w:t>
      </w:r>
      <w:r>
        <w:rPr>
          <w:rFonts w:ascii="Times New Roman" w:eastAsia="Times New Roman" w:hAnsi="Times New Roman" w:cs="Times New Roman"/>
          <w:color w:val="333333"/>
          <w:sz w:val="24"/>
          <w:szCs w:val="24"/>
          <w:lang w:val="en"/>
        </w:rPr>
        <w:t xml:space="preserve">S Pub 970 for more information.      </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Pr="00B95428"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 xml:space="preserve">Box 7- </w:t>
      </w:r>
      <w:r w:rsidRPr="00B95428">
        <w:rPr>
          <w:rFonts w:ascii="Times New Roman" w:eastAsia="Times New Roman" w:hAnsi="Times New Roman" w:cs="Times New Roman"/>
          <w:bCs/>
          <w:color w:val="333333"/>
          <w:sz w:val="24"/>
          <w:szCs w:val="24"/>
          <w:lang w:val="en"/>
        </w:rPr>
        <w:t xml:space="preserve">If </w:t>
      </w:r>
      <w:r w:rsidRPr="00B95428">
        <w:rPr>
          <w:rFonts w:ascii="Times New Roman" w:eastAsia="Times New Roman" w:hAnsi="Times New Roman" w:cs="Times New Roman"/>
          <w:color w:val="333333"/>
          <w:sz w:val="24"/>
          <w:szCs w:val="24"/>
          <w:lang w:val="en"/>
        </w:rPr>
        <w:t xml:space="preserve">checked indicates that </w:t>
      </w:r>
      <w:r w:rsidR="0076195F">
        <w:rPr>
          <w:rFonts w:ascii="Times New Roman" w:hAnsi="Times New Roman" w:cs="Times New Roman"/>
          <w:sz w:val="24"/>
          <w:szCs w:val="24"/>
        </w:rPr>
        <w:t>Box 1</w:t>
      </w:r>
      <w:r w:rsidRPr="00B95428">
        <w:rPr>
          <w:rFonts w:ascii="Times New Roman" w:hAnsi="Times New Roman" w:cs="Times New Roman"/>
          <w:sz w:val="24"/>
          <w:szCs w:val="24"/>
        </w:rPr>
        <w:t xml:space="preserve"> includes amounts for an academic period begi</w:t>
      </w:r>
      <w:r>
        <w:rPr>
          <w:rFonts w:ascii="Times New Roman" w:hAnsi="Times New Roman" w:cs="Times New Roman"/>
          <w:sz w:val="24"/>
          <w:szCs w:val="24"/>
        </w:rPr>
        <w:t>nning in the next calendar year beginning January-March.  See the IRS Pub. 970 for how to report these amounts.</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Pr="00B95428"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Box 8</w:t>
      </w:r>
      <w:r w:rsidRPr="00B95428">
        <w:rPr>
          <w:rFonts w:ascii="Times New Roman" w:eastAsia="Times New Roman" w:hAnsi="Times New Roman" w:cs="Times New Roman"/>
          <w:color w:val="333333"/>
          <w:sz w:val="24"/>
          <w:szCs w:val="24"/>
          <w:lang w:val="en"/>
        </w:rPr>
        <w:t>- Indicates whether you are considered to be carrying at last one-half the normal full-time workload for your course of study at the University of Tennessee.  If you are at least a half-time student for at least one academic period that begins during the year, you meet one of the requirements for the Hope credit.  You do not have to meet the workload requirement to qualify for the tuition and fees deduction or the lifetime learning credit.</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Pr="00B95428" w:rsidRDefault="00905989" w:rsidP="00905989">
      <w:pPr>
        <w:shd w:val="clear" w:color="auto" w:fill="FFFFFF"/>
        <w:spacing w:after="0" w:line="240" w:lineRule="auto"/>
        <w:rPr>
          <w:rFonts w:ascii="Times New Roman" w:eastAsia="Times New Roman" w:hAnsi="Times New Roman" w:cs="Times New Roman"/>
          <w:color w:val="333333"/>
          <w:sz w:val="24"/>
          <w:szCs w:val="24"/>
          <w:lang w:val="en"/>
        </w:rPr>
      </w:pPr>
      <w:r w:rsidRPr="00B95428">
        <w:rPr>
          <w:rFonts w:ascii="Times New Roman" w:eastAsia="Times New Roman" w:hAnsi="Times New Roman" w:cs="Times New Roman"/>
          <w:b/>
          <w:bCs/>
          <w:color w:val="333333"/>
          <w:sz w:val="24"/>
          <w:szCs w:val="24"/>
          <w:lang w:val="en"/>
        </w:rPr>
        <w:t>Box 9</w:t>
      </w:r>
      <w:r w:rsidRPr="00B95428">
        <w:rPr>
          <w:rFonts w:ascii="Times New Roman" w:eastAsia="Times New Roman" w:hAnsi="Times New Roman" w:cs="Times New Roman"/>
          <w:color w:val="333333"/>
          <w:sz w:val="24"/>
          <w:szCs w:val="24"/>
          <w:lang w:val="en"/>
        </w:rPr>
        <w:t>- Indicates whether you are considered to be enrolled in a program leading to a graduate degree, graduate-level certificate, or other recognized graduate-level educational credential.  If you are enrolled in a graduate program, you are not eligible for the Hope credit, but you may qualify for the tuition and fees deduction or the lifetime learning credit.</w:t>
      </w:r>
    </w:p>
    <w:p w:rsidR="00905989" w:rsidRDefault="00905989" w:rsidP="00905989">
      <w:pPr>
        <w:shd w:val="clear" w:color="auto" w:fill="FFFFFF"/>
        <w:spacing w:after="0" w:line="240" w:lineRule="auto"/>
        <w:rPr>
          <w:rFonts w:ascii="Times New Roman" w:eastAsia="Times New Roman" w:hAnsi="Times New Roman" w:cs="Times New Roman"/>
          <w:b/>
          <w:bCs/>
          <w:color w:val="333333"/>
          <w:sz w:val="24"/>
          <w:szCs w:val="24"/>
          <w:lang w:val="en"/>
        </w:rPr>
      </w:pPr>
    </w:p>
    <w:p w:rsidR="00905989" w:rsidRDefault="00905989" w:rsidP="00905989">
      <w:pPr>
        <w:shd w:val="clear" w:color="auto" w:fill="FFFFFF"/>
        <w:spacing w:after="0" w:line="240" w:lineRule="auto"/>
        <w:rPr>
          <w:rFonts w:ascii="Times New Roman" w:eastAsia="Times New Roman" w:hAnsi="Times New Roman" w:cs="Times New Roman"/>
          <w:bCs/>
          <w:color w:val="333333"/>
          <w:sz w:val="24"/>
          <w:szCs w:val="24"/>
          <w:lang w:val="en"/>
        </w:rPr>
      </w:pPr>
      <w:r w:rsidRPr="00B95428">
        <w:rPr>
          <w:rFonts w:ascii="Times New Roman" w:eastAsia="Times New Roman" w:hAnsi="Times New Roman" w:cs="Times New Roman"/>
          <w:b/>
          <w:bCs/>
          <w:color w:val="333333"/>
          <w:sz w:val="24"/>
          <w:szCs w:val="24"/>
          <w:lang w:val="en"/>
        </w:rPr>
        <w:t>Box 10-</w:t>
      </w:r>
      <w:r w:rsidRPr="00B95428">
        <w:rPr>
          <w:rFonts w:ascii="Times New Roman" w:eastAsia="Times New Roman" w:hAnsi="Times New Roman" w:cs="Times New Roman"/>
          <w:color w:val="333333"/>
          <w:sz w:val="24"/>
          <w:szCs w:val="24"/>
          <w:lang w:val="en"/>
        </w:rPr>
        <w:t xml:space="preserve"> </w:t>
      </w:r>
      <w:r w:rsidRPr="003E1DDB">
        <w:rPr>
          <w:rFonts w:ascii="Times New Roman" w:eastAsia="Times New Roman" w:hAnsi="Times New Roman" w:cs="Times New Roman"/>
          <w:b/>
          <w:bCs/>
          <w:color w:val="333333"/>
          <w:sz w:val="24"/>
          <w:szCs w:val="24"/>
          <w:lang w:val="en"/>
        </w:rPr>
        <w:t>This box will always be blank on 1098-T form the student receives from the University of Tennessee</w:t>
      </w:r>
      <w:r w:rsidRPr="00B95428">
        <w:rPr>
          <w:rFonts w:ascii="Times New Roman" w:eastAsia="Times New Roman" w:hAnsi="Times New Roman" w:cs="Times New Roman"/>
          <w:bCs/>
          <w:color w:val="333333"/>
          <w:sz w:val="24"/>
          <w:szCs w:val="24"/>
          <w:lang w:val="en"/>
        </w:rPr>
        <w:t>.</w:t>
      </w:r>
    </w:p>
    <w:p w:rsidR="00905989" w:rsidRDefault="00905989" w:rsidP="00905989">
      <w:pPr>
        <w:shd w:val="clear" w:color="auto" w:fill="FFFFFF"/>
        <w:spacing w:after="0" w:line="240" w:lineRule="auto"/>
        <w:rPr>
          <w:rFonts w:ascii="Times New Roman" w:eastAsia="Times New Roman" w:hAnsi="Times New Roman" w:cs="Times New Roman"/>
          <w:bCs/>
          <w:color w:val="333333"/>
          <w:sz w:val="24"/>
          <w:szCs w:val="24"/>
          <w:lang w:val="en"/>
        </w:rPr>
      </w:pPr>
    </w:p>
    <w:p w:rsidR="00905989" w:rsidRDefault="00905989" w:rsidP="00905989">
      <w:pPr>
        <w:shd w:val="clear" w:color="auto" w:fill="FFFFFF"/>
        <w:spacing w:after="0" w:line="240" w:lineRule="auto"/>
        <w:rPr>
          <w:rFonts w:ascii="Times New Roman" w:eastAsia="Times New Roman" w:hAnsi="Times New Roman" w:cs="Times New Roman"/>
          <w:color w:val="333333"/>
          <w:sz w:val="24"/>
          <w:szCs w:val="24"/>
          <w:u w:val="single"/>
          <w:lang w:val="en"/>
        </w:rPr>
      </w:pPr>
      <w:r w:rsidRPr="004904EC">
        <w:rPr>
          <w:rFonts w:ascii="Times New Roman" w:eastAsia="Times New Roman" w:hAnsi="Times New Roman" w:cs="Times New Roman"/>
          <w:color w:val="333333"/>
          <w:sz w:val="24"/>
          <w:szCs w:val="24"/>
          <w:u w:val="single"/>
          <w:lang w:val="en"/>
        </w:rPr>
        <w:t>The University cannot provide tax advice.  Please consult your tax professional to find out more about your eligibility for tax credits and/or the taxability of your scholarships.</w:t>
      </w:r>
    </w:p>
    <w:p w:rsidR="00905989" w:rsidRDefault="00765A8C" w:rsidP="00905989">
      <w:pPr>
        <w:shd w:val="clear" w:color="auto" w:fill="FFFFFF"/>
        <w:spacing w:before="400" w:after="400" w:line="240" w:lineRule="auto"/>
        <w:rPr>
          <w:rFonts w:ascii="Arial" w:eastAsia="Times New Roman" w:hAnsi="Arial" w:cs="Arial"/>
          <w:b/>
          <w:color w:val="333333"/>
          <w:sz w:val="24"/>
          <w:szCs w:val="24"/>
          <w:lang w:val="en"/>
        </w:rPr>
      </w:pPr>
      <w:r w:rsidRPr="000430F6">
        <w:rPr>
          <w:rFonts w:ascii="Arial" w:eastAsia="Times New Roman" w:hAnsi="Arial" w:cs="Arial"/>
          <w:color w:val="333333"/>
          <w:sz w:val="18"/>
          <w:szCs w:val="18"/>
          <w:lang w:val="en"/>
        </w:rPr>
        <w:t> </w:t>
      </w:r>
      <w:bookmarkStart w:id="24" w:name="correct"/>
      <w:bookmarkStart w:id="25" w:name="cancorr1098tissueifonlyshowfinaidannotpd"/>
      <w:r w:rsidR="005259CB">
        <w:rPr>
          <w:rFonts w:ascii="Arial" w:eastAsia="Times New Roman" w:hAnsi="Arial" w:cs="Arial"/>
          <w:b/>
          <w:color w:val="333333"/>
          <w:sz w:val="24"/>
          <w:szCs w:val="24"/>
          <w:lang w:val="en"/>
        </w:rPr>
        <w:t xml:space="preserve">Why </w:t>
      </w:r>
      <w:proofErr w:type="gramStart"/>
      <w:r w:rsidR="005259CB">
        <w:rPr>
          <w:rFonts w:ascii="Arial" w:eastAsia="Times New Roman" w:hAnsi="Arial" w:cs="Arial"/>
          <w:b/>
          <w:color w:val="333333"/>
          <w:sz w:val="24"/>
          <w:szCs w:val="24"/>
          <w:lang w:val="en"/>
        </w:rPr>
        <w:t>is there</w:t>
      </w:r>
      <w:proofErr w:type="gramEnd"/>
      <w:r w:rsidR="005259CB">
        <w:rPr>
          <w:rFonts w:ascii="Arial" w:eastAsia="Times New Roman" w:hAnsi="Arial" w:cs="Arial"/>
          <w:b/>
          <w:color w:val="333333"/>
          <w:sz w:val="24"/>
          <w:szCs w:val="24"/>
          <w:lang w:val="en"/>
        </w:rPr>
        <w:t xml:space="preserve"> an</w:t>
      </w:r>
      <w:r w:rsidR="000A3FDC">
        <w:rPr>
          <w:rFonts w:ascii="Arial" w:eastAsia="Times New Roman" w:hAnsi="Arial" w:cs="Arial"/>
          <w:b/>
          <w:color w:val="333333"/>
          <w:sz w:val="24"/>
          <w:szCs w:val="24"/>
          <w:lang w:val="en"/>
        </w:rPr>
        <w:t xml:space="preserve"> amount in Box 1 and Box 2 is blank?</w:t>
      </w:r>
      <w:bookmarkEnd w:id="24"/>
      <w:bookmarkEnd w:id="25"/>
    </w:p>
    <w:p w:rsidR="00160546" w:rsidRPr="00905989" w:rsidRDefault="000A3FDC" w:rsidP="00905989">
      <w:pPr>
        <w:shd w:val="clear" w:color="auto" w:fill="FFFFFF"/>
        <w:spacing w:before="400" w:after="400" w:line="240" w:lineRule="auto"/>
        <w:rPr>
          <w:rFonts w:ascii="Arial" w:eastAsia="Times New Roman" w:hAnsi="Arial" w:cs="Arial"/>
          <w:b/>
          <w:color w:val="333333"/>
          <w:sz w:val="24"/>
          <w:szCs w:val="24"/>
          <w:lang w:val="en"/>
        </w:rPr>
      </w:pPr>
      <w:r>
        <w:rPr>
          <w:sz w:val="24"/>
          <w:szCs w:val="24"/>
        </w:rPr>
        <w:t>Due to a change to institutional reporting requirements under federal law, beginning with tax year 2018, the u</w:t>
      </w:r>
      <w:r w:rsidR="00765A8C" w:rsidRPr="00F526D2">
        <w:rPr>
          <w:sz w:val="24"/>
          <w:szCs w:val="24"/>
        </w:rPr>
        <w:t xml:space="preserve">niversity </w:t>
      </w:r>
      <w:r w:rsidR="0076195F">
        <w:rPr>
          <w:sz w:val="24"/>
          <w:szCs w:val="24"/>
        </w:rPr>
        <w:t>will report in Box 1 the amount of payments received for qualified tuition and related expenses paid during the calendar tax year 2018.</w:t>
      </w:r>
      <w:r w:rsidR="00765A8C">
        <w:rPr>
          <w:sz w:val="24"/>
          <w:szCs w:val="24"/>
        </w:rPr>
        <w:t xml:space="preserve">  If you have additional concerns, contact the Bursar Office at (901) 448-5552 or </w:t>
      </w:r>
      <w:hyperlink r:id="rId9" w:history="1">
        <w:r w:rsidR="00765A8C" w:rsidRPr="00A96FC6">
          <w:rPr>
            <w:rStyle w:val="Hyperlink"/>
            <w:sz w:val="24"/>
            <w:szCs w:val="24"/>
          </w:rPr>
          <w:t>cashier@uthsc.edu</w:t>
        </w:r>
      </w:hyperlink>
      <w:r w:rsidR="00765A8C">
        <w:rPr>
          <w:sz w:val="24"/>
          <w:szCs w:val="24"/>
        </w:rPr>
        <w:t>.</w:t>
      </w:r>
    </w:p>
    <w:sectPr w:rsidR="00160546" w:rsidRPr="00905989" w:rsidSect="000C18E8">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8C"/>
    <w:rsid w:val="000A3FDC"/>
    <w:rsid w:val="000C18E8"/>
    <w:rsid w:val="00160546"/>
    <w:rsid w:val="00341249"/>
    <w:rsid w:val="003A6874"/>
    <w:rsid w:val="00516E5F"/>
    <w:rsid w:val="005259CB"/>
    <w:rsid w:val="00677407"/>
    <w:rsid w:val="0076195F"/>
    <w:rsid w:val="00765A8C"/>
    <w:rsid w:val="00905989"/>
    <w:rsid w:val="00B50498"/>
    <w:rsid w:val="00FD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51E6"/>
  <w15:chartTrackingRefBased/>
  <w15:docId w15:val="{34B985B6-A7ED-46DB-BE26-0F246BC8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A8C"/>
    <w:rPr>
      <w:color w:val="0563C1" w:themeColor="hyperlink"/>
      <w:u w:val="single"/>
    </w:rPr>
  </w:style>
  <w:style w:type="paragraph" w:styleId="NoSpacing">
    <w:name w:val="No Spacing"/>
    <w:uiPriority w:val="1"/>
    <w:qFormat/>
    <w:rsid w:val="00765A8C"/>
    <w:pPr>
      <w:spacing w:after="0" w:line="240" w:lineRule="auto"/>
    </w:pPr>
  </w:style>
  <w:style w:type="character" w:styleId="FollowedHyperlink">
    <w:name w:val="FollowedHyperlink"/>
    <w:basedOn w:val="DefaultParagraphFont"/>
    <w:uiPriority w:val="99"/>
    <w:semiHidden/>
    <w:unhideWhenUsed/>
    <w:rsid w:val="00765A8C"/>
    <w:rPr>
      <w:color w:val="954F72" w:themeColor="followedHyperlink"/>
      <w:u w:val="single"/>
    </w:rPr>
  </w:style>
  <w:style w:type="paragraph" w:styleId="BalloonText">
    <w:name w:val="Balloon Text"/>
    <w:basedOn w:val="Normal"/>
    <w:link w:val="BalloonTextChar"/>
    <w:uiPriority w:val="99"/>
    <w:semiHidden/>
    <w:unhideWhenUsed/>
    <w:rsid w:val="000A3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FDC"/>
    <w:rPr>
      <w:rFonts w:ascii="Segoe UI" w:hAnsi="Segoe UI" w:cs="Segoe UI"/>
      <w:sz w:val="18"/>
      <w:szCs w:val="18"/>
    </w:rPr>
  </w:style>
  <w:style w:type="character" w:styleId="Strong">
    <w:name w:val="Strong"/>
    <w:basedOn w:val="DefaultParagraphFont"/>
    <w:uiPriority w:val="22"/>
    <w:qFormat/>
    <w:rsid w:val="00761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policy/gen/guid/fpco/ferpa/students.html" TargetMode="External"/><Relationship Id="rId3" Type="http://schemas.openxmlformats.org/officeDocument/2006/relationships/webSettings" Target="webSettings.xml"/><Relationship Id="rId7" Type="http://schemas.openxmlformats.org/officeDocument/2006/relationships/hyperlink" Target="mailto:cashier@uths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98.tennessee.edu/" TargetMode="External"/><Relationship Id="rId11" Type="http://schemas.openxmlformats.org/officeDocument/2006/relationships/theme" Target="theme/theme1.xml"/><Relationship Id="rId5" Type="http://schemas.openxmlformats.org/officeDocument/2006/relationships/hyperlink" Target="http://www.irs.gov/" TargetMode="External"/><Relationship Id="rId10" Type="http://schemas.openxmlformats.org/officeDocument/2006/relationships/fontTable" Target="fontTable.xml"/><Relationship Id="rId4" Type="http://schemas.openxmlformats.org/officeDocument/2006/relationships/hyperlink" Target="https://1098.tennessee.edu/" TargetMode="External"/><Relationship Id="rId9" Type="http://schemas.openxmlformats.org/officeDocument/2006/relationships/hyperlink" Target="mailto:cashier@u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Felicia T</dc:creator>
  <cp:keywords/>
  <dc:description/>
  <cp:lastModifiedBy>Jones-Hussey, Nadia T</cp:lastModifiedBy>
  <cp:revision>4</cp:revision>
  <cp:lastPrinted>2020-01-28T15:40:00Z</cp:lastPrinted>
  <dcterms:created xsi:type="dcterms:W3CDTF">2018-12-20T16:52:00Z</dcterms:created>
  <dcterms:modified xsi:type="dcterms:W3CDTF">2020-01-28T16:03:00Z</dcterms:modified>
</cp:coreProperties>
</file>