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4942" w14:textId="77777777" w:rsidR="00564357" w:rsidRDefault="00564357" w:rsidP="00E74B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While requisition</w:t>
      </w:r>
      <w:r w:rsidR="002240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AC4F56">
        <w:rPr>
          <w:rFonts w:ascii="Arial" w:hAnsi="Arial" w:cs="Arial"/>
        </w:rPr>
        <w:t>purchase order</w:t>
      </w:r>
      <w:r>
        <w:rPr>
          <w:rFonts w:ascii="Arial" w:hAnsi="Arial" w:cs="Arial"/>
        </w:rPr>
        <w:t xml:space="preserve">s </w:t>
      </w:r>
      <w:r w:rsidR="004411DB">
        <w:rPr>
          <w:rFonts w:ascii="Arial" w:hAnsi="Arial" w:cs="Arial"/>
        </w:rPr>
        <w:t xml:space="preserve">are created </w:t>
      </w:r>
      <w:r>
        <w:rPr>
          <w:rFonts w:ascii="Arial" w:hAnsi="Arial" w:cs="Arial"/>
        </w:rPr>
        <w:t xml:space="preserve">in ESM, </w:t>
      </w:r>
      <w:r w:rsidR="00AC4F56">
        <w:rPr>
          <w:rFonts w:ascii="Arial" w:hAnsi="Arial" w:cs="Arial"/>
        </w:rPr>
        <w:t>SAP purchasing documents</w:t>
      </w:r>
      <w:r w:rsidR="00AC4F56" w:rsidRPr="00AC4F56">
        <w:rPr>
          <w:rFonts w:ascii="Arial" w:hAnsi="Arial" w:cs="Arial"/>
        </w:rPr>
        <w:t xml:space="preserve"> </w:t>
      </w:r>
      <w:r w:rsidR="00AC4F56">
        <w:rPr>
          <w:rFonts w:ascii="Arial" w:hAnsi="Arial" w:cs="Arial"/>
        </w:rPr>
        <w:t xml:space="preserve">that drive the </w:t>
      </w:r>
      <w:r w:rsidR="002240FC">
        <w:rPr>
          <w:rFonts w:ascii="Arial" w:hAnsi="Arial" w:cs="Arial"/>
        </w:rPr>
        <w:t>encumbrance process</w:t>
      </w:r>
      <w:r w:rsidR="00AC4F56">
        <w:rPr>
          <w:rFonts w:ascii="Arial" w:hAnsi="Arial" w:cs="Arial"/>
        </w:rPr>
        <w:t xml:space="preserve"> in SAP </w:t>
      </w:r>
      <w:r w:rsidR="002240F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still </w:t>
      </w:r>
      <w:r w:rsidR="00A17746">
        <w:rPr>
          <w:rFonts w:ascii="Arial" w:hAnsi="Arial" w:cs="Arial"/>
        </w:rPr>
        <w:t>created</w:t>
      </w:r>
      <w:r w:rsidR="002240FC">
        <w:rPr>
          <w:rFonts w:ascii="Arial" w:hAnsi="Arial" w:cs="Arial"/>
        </w:rPr>
        <w:t xml:space="preserve"> and maintained</w:t>
      </w:r>
      <w:r w:rsidR="00A17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SAP.  T</w:t>
      </w:r>
      <w:r w:rsidR="00A17746">
        <w:rPr>
          <w:rFonts w:ascii="Arial" w:hAnsi="Arial" w:cs="Arial"/>
        </w:rPr>
        <w:t xml:space="preserve">he </w:t>
      </w:r>
      <w:r w:rsidR="002240FC">
        <w:rPr>
          <w:rFonts w:ascii="Arial" w:hAnsi="Arial" w:cs="Arial"/>
        </w:rPr>
        <w:t xml:space="preserve">accounting for </w:t>
      </w:r>
      <w:r w:rsidR="00A17746">
        <w:rPr>
          <w:rFonts w:ascii="Arial" w:hAnsi="Arial" w:cs="Arial"/>
        </w:rPr>
        <w:t>SAP purchase orders</w:t>
      </w:r>
      <w:r>
        <w:rPr>
          <w:rFonts w:ascii="Arial" w:hAnsi="Arial" w:cs="Arial"/>
        </w:rPr>
        <w:t xml:space="preserve"> and requisitions</w:t>
      </w:r>
      <w:r w:rsidR="002240FC">
        <w:rPr>
          <w:rFonts w:ascii="Arial" w:hAnsi="Arial" w:cs="Arial"/>
        </w:rPr>
        <w:t xml:space="preserve"> during fiscal year-end close </w:t>
      </w:r>
      <w:r>
        <w:rPr>
          <w:rFonts w:ascii="Arial" w:hAnsi="Arial" w:cs="Arial"/>
        </w:rPr>
        <w:t xml:space="preserve">has not changed and the instructions </w:t>
      </w:r>
      <w:r w:rsidR="002240FC">
        <w:rPr>
          <w:rFonts w:ascii="Arial" w:hAnsi="Arial" w:cs="Arial"/>
        </w:rPr>
        <w:t xml:space="preserve">as previously </w:t>
      </w:r>
      <w:r>
        <w:rPr>
          <w:rFonts w:ascii="Arial" w:hAnsi="Arial" w:cs="Arial"/>
        </w:rPr>
        <w:t>furnished an</w:t>
      </w:r>
      <w:r w:rsidR="00094962">
        <w:rPr>
          <w:rFonts w:ascii="Arial" w:hAnsi="Arial" w:cs="Arial"/>
        </w:rPr>
        <w:t xml:space="preserve">d </w:t>
      </w:r>
      <w:r w:rsidR="00E7215B">
        <w:rPr>
          <w:rFonts w:ascii="Arial" w:hAnsi="Arial" w:cs="Arial"/>
        </w:rPr>
        <w:t>listed below should</w:t>
      </w:r>
      <w:r>
        <w:rPr>
          <w:rFonts w:ascii="Arial" w:hAnsi="Arial" w:cs="Arial"/>
        </w:rPr>
        <w:t xml:space="preserve"> be followed.</w:t>
      </w:r>
    </w:p>
    <w:p w14:paraId="74FA3B05" w14:textId="77777777" w:rsidR="00564357" w:rsidRDefault="00564357" w:rsidP="00E74BEF">
      <w:pPr>
        <w:pStyle w:val="NoSpacing"/>
        <w:rPr>
          <w:rFonts w:ascii="Arial" w:hAnsi="Arial" w:cs="Arial"/>
        </w:rPr>
      </w:pPr>
    </w:p>
    <w:p w14:paraId="3EB72B0C" w14:textId="77777777" w:rsidR="00E74BEF" w:rsidRPr="00FD3F9C" w:rsidRDefault="00E74BEF" w:rsidP="00E74BEF">
      <w:pPr>
        <w:pStyle w:val="NoSpacing"/>
        <w:rPr>
          <w:rFonts w:ascii="Arial" w:hAnsi="Arial" w:cs="Arial"/>
        </w:rPr>
      </w:pPr>
      <w:r w:rsidRPr="00FD3F9C">
        <w:rPr>
          <w:rFonts w:ascii="Arial" w:hAnsi="Arial" w:cs="Arial"/>
        </w:rPr>
        <w:t xml:space="preserve">As part of the fiscal year end close, existing purchasing documents with outstanding </w:t>
      </w:r>
      <w:r w:rsidR="00FD3F9C">
        <w:rPr>
          <w:rFonts w:ascii="Arial" w:hAnsi="Arial" w:cs="Arial"/>
        </w:rPr>
        <w:t>balance</w:t>
      </w:r>
      <w:r w:rsidRPr="00FD3F9C">
        <w:rPr>
          <w:rFonts w:ascii="Arial" w:hAnsi="Arial" w:cs="Arial"/>
        </w:rPr>
        <w:t xml:space="preserve">s </w:t>
      </w:r>
      <w:r w:rsidR="00FD3F9C">
        <w:rPr>
          <w:rFonts w:ascii="Arial" w:hAnsi="Arial" w:cs="Arial"/>
        </w:rPr>
        <w:t>are</w:t>
      </w:r>
      <w:r w:rsidRPr="00FD3F9C">
        <w:rPr>
          <w:rFonts w:ascii="Arial" w:hAnsi="Arial" w:cs="Arial"/>
        </w:rPr>
        <w:t xml:space="preserve"> carried forward</w:t>
      </w:r>
      <w:r w:rsidR="00FD3F9C">
        <w:rPr>
          <w:rFonts w:ascii="Arial" w:hAnsi="Arial" w:cs="Arial"/>
        </w:rPr>
        <w:t xml:space="preserve"> to the new fiscal year</w:t>
      </w:r>
      <w:r w:rsidRPr="00FD3F9C">
        <w:rPr>
          <w:rFonts w:ascii="Arial" w:hAnsi="Arial" w:cs="Arial"/>
        </w:rPr>
        <w:t>.  Below is a summary of the close schedule for purchasing documents and possible scenarios that may be encountered</w:t>
      </w:r>
      <w:r w:rsidR="00094962">
        <w:rPr>
          <w:rFonts w:ascii="Arial" w:hAnsi="Arial" w:cs="Arial"/>
        </w:rPr>
        <w:t xml:space="preserve"> during the year-end close out</w:t>
      </w:r>
      <w:r w:rsidRPr="00FD3F9C">
        <w:rPr>
          <w:rFonts w:ascii="Arial" w:hAnsi="Arial" w:cs="Arial"/>
        </w:rPr>
        <w:t xml:space="preserve">. </w:t>
      </w:r>
    </w:p>
    <w:p w14:paraId="13FB4B7F" w14:textId="77777777" w:rsidR="00E74BEF" w:rsidRDefault="00E74BEF" w:rsidP="00E74BEF">
      <w:pPr>
        <w:pStyle w:val="NoSpacing"/>
      </w:pPr>
    </w:p>
    <w:p w14:paraId="2A8BFC56" w14:textId="77777777" w:rsidR="00E74BEF" w:rsidRPr="00FD3F9C" w:rsidRDefault="00E74BEF" w:rsidP="00E74BEF">
      <w:pPr>
        <w:pStyle w:val="NoSpacing"/>
        <w:rPr>
          <w:rFonts w:ascii="Arial" w:hAnsi="Arial" w:cs="Arial"/>
          <w:b/>
          <w:bCs/>
          <w:szCs w:val="24"/>
        </w:rPr>
      </w:pPr>
      <w:r w:rsidRPr="00FD3F9C">
        <w:rPr>
          <w:rFonts w:ascii="Arial" w:hAnsi="Arial" w:cs="Arial"/>
          <w:b/>
          <w:bCs/>
          <w:szCs w:val="24"/>
        </w:rPr>
        <w:t>Requisitions are carried forward at the close of business</w:t>
      </w:r>
      <w:r w:rsidR="00FD3F9C">
        <w:rPr>
          <w:rFonts w:ascii="Arial" w:hAnsi="Arial" w:cs="Arial"/>
          <w:b/>
          <w:bCs/>
          <w:szCs w:val="24"/>
        </w:rPr>
        <w:t xml:space="preserve"> on </w:t>
      </w:r>
      <w:r w:rsidR="00A17E30" w:rsidRPr="00FD3F9C">
        <w:rPr>
          <w:rFonts w:ascii="Arial" w:hAnsi="Arial" w:cs="Arial"/>
          <w:b/>
          <w:bCs/>
          <w:szCs w:val="24"/>
        </w:rPr>
        <w:t xml:space="preserve">June </w:t>
      </w:r>
      <w:r w:rsidR="00531F63">
        <w:rPr>
          <w:rFonts w:ascii="Arial" w:hAnsi="Arial" w:cs="Arial"/>
          <w:b/>
          <w:bCs/>
          <w:szCs w:val="24"/>
        </w:rPr>
        <w:t>30</w:t>
      </w:r>
      <w:r w:rsidRPr="00FD3F9C">
        <w:rPr>
          <w:rFonts w:ascii="Arial" w:hAnsi="Arial" w:cs="Arial"/>
          <w:b/>
          <w:bCs/>
          <w:szCs w:val="24"/>
        </w:rPr>
        <w:t>.</w:t>
      </w:r>
    </w:p>
    <w:p w14:paraId="575C47BB" w14:textId="77777777" w:rsidR="00E74BEF" w:rsidRPr="00FD3F9C" w:rsidRDefault="00E74BEF" w:rsidP="00E74BEF">
      <w:pPr>
        <w:pStyle w:val="NoSpacing"/>
        <w:rPr>
          <w:rFonts w:ascii="Arial" w:hAnsi="Arial" w:cs="Arial"/>
          <w:szCs w:val="24"/>
        </w:rPr>
      </w:pPr>
    </w:p>
    <w:p w14:paraId="0A38BEA2" w14:textId="77777777" w:rsidR="00E74BEF" w:rsidRPr="00FD3F9C" w:rsidRDefault="00094962" w:rsidP="00E74BE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All r</w:t>
      </w:r>
      <w:r w:rsidR="00E74BEF" w:rsidRPr="00FD3F9C">
        <w:rPr>
          <w:rFonts w:ascii="Arial" w:hAnsi="Arial" w:cs="Arial"/>
        </w:rPr>
        <w:t>equisitions with</w:t>
      </w:r>
      <w:r w:rsidR="00FD3F9C" w:rsidRPr="00FD3F9C">
        <w:rPr>
          <w:rFonts w:ascii="Arial" w:hAnsi="Arial" w:cs="Arial"/>
        </w:rPr>
        <w:t xml:space="preserve"> an</w:t>
      </w:r>
      <w:r w:rsidR="00E74BEF" w:rsidRPr="00FD3F9C">
        <w:rPr>
          <w:rFonts w:ascii="Arial" w:hAnsi="Arial" w:cs="Arial"/>
        </w:rPr>
        <w:t xml:space="preserve"> outstanding encumbra</w:t>
      </w:r>
      <w:r w:rsidR="00FD3F9C" w:rsidRPr="00FD3F9C">
        <w:rPr>
          <w:rFonts w:ascii="Arial" w:hAnsi="Arial" w:cs="Arial"/>
        </w:rPr>
        <w:t xml:space="preserve">nce </w:t>
      </w:r>
      <w:r>
        <w:rPr>
          <w:rFonts w:ascii="Arial" w:hAnsi="Arial" w:cs="Arial"/>
        </w:rPr>
        <w:t xml:space="preserve">are </w:t>
      </w:r>
      <w:r w:rsidR="00FD3F9C" w:rsidRPr="00FD3F9C">
        <w:rPr>
          <w:rFonts w:ascii="Arial" w:hAnsi="Arial" w:cs="Arial"/>
        </w:rPr>
        <w:t>carried</w:t>
      </w:r>
      <w:r w:rsidR="00E74BEF" w:rsidRPr="00FD3F9C">
        <w:rPr>
          <w:rFonts w:ascii="Arial" w:hAnsi="Arial" w:cs="Arial"/>
        </w:rPr>
        <w:t xml:space="preserve"> forward. </w:t>
      </w:r>
      <w:r w:rsidR="002240FC" w:rsidRPr="00FD3F9C">
        <w:rPr>
          <w:rFonts w:ascii="Arial" w:hAnsi="Arial" w:cs="Arial"/>
        </w:rPr>
        <w:t xml:space="preserve">Changes to requisitions that have been carried forward </w:t>
      </w:r>
      <w:r w:rsidR="002240FC">
        <w:rPr>
          <w:rFonts w:ascii="Arial" w:hAnsi="Arial" w:cs="Arial"/>
        </w:rPr>
        <w:t xml:space="preserve">can be made immediately in the new fiscal year. </w:t>
      </w:r>
      <w:r w:rsidR="00E74BEF" w:rsidRPr="00FD3F9C">
        <w:rPr>
          <w:rFonts w:ascii="Arial" w:hAnsi="Arial" w:cs="Arial"/>
        </w:rPr>
        <w:t xml:space="preserve"> </w:t>
      </w:r>
      <w:r w:rsidR="00177DE7">
        <w:rPr>
          <w:rFonts w:ascii="Arial" w:hAnsi="Arial" w:cs="Arial"/>
        </w:rPr>
        <w:t>R</w:t>
      </w:r>
      <w:r w:rsidR="00E74BEF" w:rsidRPr="00FD3F9C">
        <w:rPr>
          <w:rFonts w:ascii="Arial" w:hAnsi="Arial" w:cs="Arial"/>
        </w:rPr>
        <w:t xml:space="preserve">equisitions that have been </w:t>
      </w:r>
      <w:r w:rsidR="00FD3F9C" w:rsidRPr="00FD3F9C">
        <w:rPr>
          <w:rFonts w:ascii="Arial" w:hAnsi="Arial" w:cs="Arial"/>
        </w:rPr>
        <w:t xml:space="preserve">fully </w:t>
      </w:r>
      <w:r w:rsidR="00E74BEF" w:rsidRPr="00FD3F9C">
        <w:rPr>
          <w:rFonts w:ascii="Arial" w:hAnsi="Arial" w:cs="Arial"/>
        </w:rPr>
        <w:t>converted into a purchase order</w:t>
      </w:r>
      <w:r w:rsidR="00FD3F9C" w:rsidRPr="00FD3F9C">
        <w:rPr>
          <w:rFonts w:ascii="Arial" w:hAnsi="Arial" w:cs="Arial"/>
        </w:rPr>
        <w:t xml:space="preserve"> </w:t>
      </w:r>
      <w:r w:rsidR="002240FC">
        <w:rPr>
          <w:rFonts w:ascii="Arial" w:hAnsi="Arial" w:cs="Arial"/>
        </w:rPr>
        <w:t xml:space="preserve">and </w:t>
      </w:r>
      <w:r w:rsidR="00177DE7">
        <w:rPr>
          <w:rFonts w:ascii="Arial" w:hAnsi="Arial" w:cs="Arial"/>
        </w:rPr>
        <w:t xml:space="preserve">have a zero balance </w:t>
      </w:r>
      <w:r w:rsidR="00FD3F9C" w:rsidRPr="00FD3F9C">
        <w:rPr>
          <w:rFonts w:ascii="Arial" w:hAnsi="Arial" w:cs="Arial"/>
        </w:rPr>
        <w:t>are not carried forward</w:t>
      </w:r>
      <w:r>
        <w:rPr>
          <w:rFonts w:ascii="Arial" w:hAnsi="Arial" w:cs="Arial"/>
        </w:rPr>
        <w:t>.</w:t>
      </w:r>
    </w:p>
    <w:p w14:paraId="3DF5FD55" w14:textId="77777777" w:rsidR="00E74BEF" w:rsidRPr="00FD3F9C" w:rsidRDefault="00E74BEF" w:rsidP="00E74BEF">
      <w:pPr>
        <w:pStyle w:val="NoSpacing"/>
        <w:rPr>
          <w:rFonts w:ascii="Arial" w:hAnsi="Arial" w:cs="Arial"/>
        </w:rPr>
      </w:pPr>
    </w:p>
    <w:p w14:paraId="21046D5D" w14:textId="4300DA35" w:rsidR="00E74BEF" w:rsidRPr="00FD3F9C" w:rsidRDefault="00E74BEF" w:rsidP="00E74BEF">
      <w:pPr>
        <w:pStyle w:val="NoSpacing"/>
        <w:rPr>
          <w:rFonts w:ascii="Arial" w:hAnsi="Arial" w:cs="Arial"/>
          <w:szCs w:val="24"/>
        </w:rPr>
      </w:pPr>
      <w:r w:rsidRPr="00FD3F9C">
        <w:rPr>
          <w:rFonts w:ascii="Arial" w:hAnsi="Arial" w:cs="Arial"/>
          <w:b/>
          <w:bCs/>
          <w:szCs w:val="24"/>
        </w:rPr>
        <w:t xml:space="preserve">Purchase Orders are </w:t>
      </w:r>
      <w:r w:rsidR="00B11B93">
        <w:rPr>
          <w:rFonts w:ascii="Arial" w:hAnsi="Arial" w:cs="Arial"/>
          <w:b/>
          <w:bCs/>
          <w:szCs w:val="24"/>
        </w:rPr>
        <w:t xml:space="preserve">expected to be </w:t>
      </w:r>
      <w:r w:rsidRPr="00FD3F9C">
        <w:rPr>
          <w:rFonts w:ascii="Arial" w:hAnsi="Arial" w:cs="Arial"/>
          <w:b/>
          <w:bCs/>
          <w:szCs w:val="24"/>
        </w:rPr>
        <w:t>carried forward</w:t>
      </w:r>
      <w:r w:rsidR="00C70B41" w:rsidRPr="00FD3F9C">
        <w:rPr>
          <w:rFonts w:ascii="Arial" w:hAnsi="Arial" w:cs="Arial"/>
          <w:b/>
          <w:bCs/>
          <w:szCs w:val="24"/>
        </w:rPr>
        <w:t xml:space="preserve"> </w:t>
      </w:r>
      <w:r w:rsidR="002D123E">
        <w:rPr>
          <w:rFonts w:ascii="Arial" w:hAnsi="Arial" w:cs="Arial"/>
          <w:b/>
          <w:bCs/>
          <w:szCs w:val="24"/>
        </w:rPr>
        <w:t>on</w:t>
      </w:r>
      <w:r w:rsidR="00716A3E">
        <w:rPr>
          <w:rFonts w:ascii="Arial" w:hAnsi="Arial" w:cs="Arial"/>
          <w:b/>
          <w:bCs/>
          <w:szCs w:val="24"/>
        </w:rPr>
        <w:t xml:space="preserve"> </w:t>
      </w:r>
      <w:r w:rsidRPr="00FD3F9C">
        <w:rPr>
          <w:rFonts w:ascii="Arial" w:hAnsi="Arial" w:cs="Arial"/>
          <w:b/>
          <w:bCs/>
          <w:szCs w:val="24"/>
        </w:rPr>
        <w:t>July</w:t>
      </w:r>
      <w:r w:rsidR="00D074F5">
        <w:rPr>
          <w:rFonts w:ascii="Arial" w:hAnsi="Arial" w:cs="Arial"/>
          <w:b/>
          <w:bCs/>
          <w:szCs w:val="24"/>
        </w:rPr>
        <w:t xml:space="preserve"> 1</w:t>
      </w:r>
      <w:r w:rsidR="002D123E">
        <w:rPr>
          <w:rFonts w:ascii="Arial" w:hAnsi="Arial" w:cs="Arial"/>
          <w:b/>
          <w:bCs/>
          <w:szCs w:val="24"/>
        </w:rPr>
        <w:t>3</w:t>
      </w:r>
      <w:r w:rsidRPr="00FD3F9C">
        <w:rPr>
          <w:rFonts w:ascii="Arial" w:hAnsi="Arial" w:cs="Arial"/>
          <w:szCs w:val="24"/>
        </w:rPr>
        <w:t>.</w:t>
      </w:r>
    </w:p>
    <w:p w14:paraId="41E44733" w14:textId="77777777" w:rsidR="00E74BEF" w:rsidRPr="00FD3F9C" w:rsidRDefault="00E74BEF" w:rsidP="00E74BEF">
      <w:pPr>
        <w:pStyle w:val="NoSpacing"/>
        <w:rPr>
          <w:rFonts w:ascii="Arial" w:hAnsi="Arial" w:cs="Arial"/>
          <w:szCs w:val="24"/>
        </w:rPr>
      </w:pPr>
    </w:p>
    <w:p w14:paraId="6D8C5521" w14:textId="6C293EB2" w:rsidR="003272CF" w:rsidRDefault="00716A3E" w:rsidP="003272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490E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4BEF" w:rsidRPr="00FD3F9C">
        <w:rPr>
          <w:rFonts w:ascii="Arial" w:hAnsi="Arial" w:cs="Arial"/>
        </w:rPr>
        <w:t>purchase orders</w:t>
      </w:r>
      <w:r>
        <w:rPr>
          <w:rFonts w:ascii="Arial" w:hAnsi="Arial" w:cs="Arial"/>
        </w:rPr>
        <w:t xml:space="preserve"> entered with a document date in the </w:t>
      </w:r>
      <w:r w:rsidR="004411DB">
        <w:rPr>
          <w:rFonts w:ascii="Arial" w:hAnsi="Arial" w:cs="Arial"/>
        </w:rPr>
        <w:t xml:space="preserve">previous </w:t>
      </w:r>
      <w:r>
        <w:rPr>
          <w:rFonts w:ascii="Arial" w:hAnsi="Arial" w:cs="Arial"/>
        </w:rPr>
        <w:t>fiscal year cannot be changed i</w:t>
      </w:r>
      <w:r w:rsidR="00A17746">
        <w:rPr>
          <w:rFonts w:ascii="Arial" w:hAnsi="Arial" w:cs="Arial"/>
        </w:rPr>
        <w:t>n the new fiscal year until the purchase orders</w:t>
      </w:r>
      <w:r>
        <w:rPr>
          <w:rFonts w:ascii="Arial" w:hAnsi="Arial" w:cs="Arial"/>
        </w:rPr>
        <w:t xml:space="preserve"> are carried forward.  If a change</w:t>
      </w:r>
      <w:r w:rsidR="00A17746">
        <w:rPr>
          <w:rFonts w:ascii="Arial" w:hAnsi="Arial" w:cs="Arial"/>
        </w:rPr>
        <w:t xml:space="preserve"> to a purchase order</w:t>
      </w:r>
      <w:r>
        <w:rPr>
          <w:rFonts w:ascii="Arial" w:hAnsi="Arial" w:cs="Arial"/>
        </w:rPr>
        <w:t xml:space="preserve"> is req</w:t>
      </w:r>
      <w:r w:rsidR="003272CF">
        <w:rPr>
          <w:rFonts w:ascii="Arial" w:hAnsi="Arial" w:cs="Arial"/>
        </w:rPr>
        <w:t>uir</w:t>
      </w:r>
      <w:r w:rsidR="002D3EDD">
        <w:rPr>
          <w:rFonts w:ascii="Arial" w:hAnsi="Arial" w:cs="Arial"/>
        </w:rPr>
        <w:t xml:space="preserve">ed </w:t>
      </w:r>
      <w:r w:rsidR="004411DB">
        <w:rPr>
          <w:rFonts w:ascii="Arial" w:hAnsi="Arial" w:cs="Arial"/>
        </w:rPr>
        <w:t xml:space="preserve">between </w:t>
      </w:r>
      <w:r w:rsidR="00A17746">
        <w:rPr>
          <w:rFonts w:ascii="Arial" w:hAnsi="Arial" w:cs="Arial"/>
        </w:rPr>
        <w:t xml:space="preserve">July 1 and </w:t>
      </w:r>
      <w:r w:rsidR="002D3EDD">
        <w:rPr>
          <w:rFonts w:ascii="Arial" w:hAnsi="Arial" w:cs="Arial"/>
        </w:rPr>
        <w:t>July</w:t>
      </w:r>
      <w:r w:rsidR="00D074F5">
        <w:rPr>
          <w:rFonts w:ascii="Arial" w:hAnsi="Arial" w:cs="Arial"/>
        </w:rPr>
        <w:t xml:space="preserve"> 1</w:t>
      </w:r>
      <w:r w:rsidR="002D123E">
        <w:rPr>
          <w:rFonts w:ascii="Arial" w:hAnsi="Arial" w:cs="Arial"/>
        </w:rPr>
        <w:t>3</w:t>
      </w:r>
      <w:r w:rsidR="00094962">
        <w:rPr>
          <w:rFonts w:ascii="Arial" w:hAnsi="Arial" w:cs="Arial"/>
        </w:rPr>
        <w:t>,</w:t>
      </w:r>
      <w:r w:rsidR="003272CF">
        <w:rPr>
          <w:rFonts w:ascii="Arial" w:hAnsi="Arial" w:cs="Arial"/>
        </w:rPr>
        <w:t xml:space="preserve"> </w:t>
      </w:r>
      <w:r w:rsidR="004411DB">
        <w:rPr>
          <w:rFonts w:ascii="Arial" w:hAnsi="Arial" w:cs="Arial"/>
        </w:rPr>
        <w:t>(before the mass carry forward)</w:t>
      </w:r>
      <w:r w:rsidR="003272CF">
        <w:rPr>
          <w:rFonts w:ascii="Arial" w:hAnsi="Arial" w:cs="Arial"/>
        </w:rPr>
        <w:t xml:space="preserve"> </w:t>
      </w:r>
      <w:r w:rsidR="00094962">
        <w:rPr>
          <w:rFonts w:ascii="Arial" w:hAnsi="Arial" w:cs="Arial"/>
        </w:rPr>
        <w:t xml:space="preserve">a </w:t>
      </w:r>
      <w:r w:rsidR="003272CF">
        <w:rPr>
          <w:rFonts w:ascii="Arial" w:hAnsi="Arial" w:cs="Arial"/>
        </w:rPr>
        <w:t>purchase order can be carried forward individually</w:t>
      </w:r>
      <w:r w:rsidR="00A17746">
        <w:rPr>
          <w:rFonts w:ascii="Arial" w:hAnsi="Arial" w:cs="Arial"/>
        </w:rPr>
        <w:t xml:space="preserve"> </w:t>
      </w:r>
      <w:r w:rsidR="00094962">
        <w:rPr>
          <w:rFonts w:ascii="Arial" w:hAnsi="Arial" w:cs="Arial"/>
        </w:rPr>
        <w:t xml:space="preserve">only by </w:t>
      </w:r>
      <w:r w:rsidR="00A17746">
        <w:rPr>
          <w:rFonts w:ascii="Arial" w:hAnsi="Arial" w:cs="Arial"/>
        </w:rPr>
        <w:t>special request</w:t>
      </w:r>
      <w:r w:rsidR="003272CF">
        <w:rPr>
          <w:rFonts w:ascii="Arial" w:hAnsi="Arial" w:cs="Arial"/>
        </w:rPr>
        <w:t>.</w:t>
      </w:r>
      <w:r w:rsidR="00A17746">
        <w:rPr>
          <w:rFonts w:ascii="Arial" w:hAnsi="Arial" w:cs="Arial"/>
        </w:rPr>
        <w:t xml:space="preserve"> These requests should be limit</w:t>
      </w:r>
      <w:r w:rsidR="00094962">
        <w:rPr>
          <w:rFonts w:ascii="Arial" w:hAnsi="Arial" w:cs="Arial"/>
        </w:rPr>
        <w:t>ed to emergency scenarios only.</w:t>
      </w:r>
    </w:p>
    <w:p w14:paraId="3BAAB884" w14:textId="77777777" w:rsidR="003272CF" w:rsidRDefault="003272CF" w:rsidP="003272CF">
      <w:pPr>
        <w:pStyle w:val="NoSpacing"/>
        <w:rPr>
          <w:rFonts w:ascii="Arial" w:hAnsi="Arial" w:cs="Arial"/>
        </w:rPr>
      </w:pPr>
    </w:p>
    <w:p w14:paraId="1F757E97" w14:textId="6C6F5D4C" w:rsidR="003272CF" w:rsidRPr="00FD3F9C" w:rsidRDefault="003272CF" w:rsidP="003272CF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To</w:t>
      </w:r>
      <w:r w:rsidR="00A17746">
        <w:rPr>
          <w:rFonts w:ascii="Arial" w:hAnsi="Arial" w:cs="Arial"/>
        </w:rPr>
        <w:t xml:space="preserve"> request a carry forward</w:t>
      </w:r>
      <w:r>
        <w:rPr>
          <w:rFonts w:ascii="Arial" w:hAnsi="Arial" w:cs="Arial"/>
        </w:rPr>
        <w:t>,</w:t>
      </w:r>
      <w:r w:rsidRPr="00FD3F9C">
        <w:rPr>
          <w:rFonts w:ascii="Arial" w:hAnsi="Arial" w:cs="Arial"/>
        </w:rPr>
        <w:t xml:space="preserve"> please contact </w:t>
      </w:r>
      <w:r w:rsidR="00A22C6F">
        <w:rPr>
          <w:rFonts w:ascii="Arial" w:hAnsi="Arial" w:cs="Arial"/>
        </w:rPr>
        <w:t>Karen McKee</w:t>
      </w:r>
      <w:r w:rsidR="00A17746">
        <w:rPr>
          <w:rFonts w:ascii="Arial" w:hAnsi="Arial" w:cs="Arial"/>
        </w:rPr>
        <w:t xml:space="preserve"> and</w:t>
      </w:r>
      <w:r w:rsidR="004411DB">
        <w:rPr>
          <w:rFonts w:ascii="Arial" w:hAnsi="Arial" w:cs="Arial"/>
        </w:rPr>
        <w:t xml:space="preserve"> </w:t>
      </w:r>
      <w:r w:rsidR="003F628C">
        <w:rPr>
          <w:rFonts w:ascii="Arial" w:hAnsi="Arial" w:cs="Arial"/>
        </w:rPr>
        <w:t xml:space="preserve">Cindy Hartsell in </w:t>
      </w:r>
      <w:r w:rsidRPr="00FD3F9C">
        <w:rPr>
          <w:rFonts w:ascii="Arial" w:hAnsi="Arial" w:cs="Arial"/>
        </w:rPr>
        <w:t xml:space="preserve">the Controller’s </w:t>
      </w:r>
      <w:r w:rsidR="00490EF7">
        <w:rPr>
          <w:rFonts w:ascii="Arial" w:hAnsi="Arial" w:cs="Arial"/>
          <w:color w:val="000000"/>
        </w:rPr>
        <w:t xml:space="preserve">Office, </w:t>
      </w:r>
      <w:r>
        <w:rPr>
          <w:rFonts w:ascii="Arial" w:hAnsi="Arial" w:cs="Arial"/>
          <w:color w:val="000000"/>
        </w:rPr>
        <w:t>by</w:t>
      </w:r>
      <w:r w:rsidRPr="00FD3F9C">
        <w:rPr>
          <w:rFonts w:ascii="Arial" w:hAnsi="Arial" w:cs="Arial"/>
          <w:color w:val="000000"/>
        </w:rPr>
        <w:t xml:space="preserve"> e-mail only</w:t>
      </w:r>
      <w:r w:rsidR="00490EF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</w:t>
      </w:r>
      <w:r w:rsidRPr="00FD3F9C">
        <w:rPr>
          <w:rFonts w:ascii="Arial" w:hAnsi="Arial" w:cs="Arial"/>
          <w:color w:val="000000"/>
        </w:rPr>
        <w:t>t</w:t>
      </w:r>
      <w:r w:rsidR="004411DB" w:rsidRPr="004411DB">
        <w:rPr>
          <w:rStyle w:val="Hyperlink"/>
          <w:rFonts w:ascii="Arial" w:hAnsi="Arial" w:cs="Arial"/>
        </w:rPr>
        <w:t xml:space="preserve"> </w:t>
      </w:r>
      <w:hyperlink r:id="rId9" w:history="1">
        <w:r w:rsidR="00513242" w:rsidRPr="002D227B">
          <w:rPr>
            <w:rStyle w:val="Hyperlink"/>
            <w:rFonts w:ascii="Arial" w:hAnsi="Arial" w:cs="Arial"/>
          </w:rPr>
          <w:t>kphillip@utk.edu</w:t>
        </w:r>
      </w:hyperlink>
      <w:r w:rsidR="004411DB">
        <w:rPr>
          <w:rStyle w:val="Hyperlink"/>
          <w:rFonts w:ascii="Arial" w:hAnsi="Arial" w:cs="Arial"/>
        </w:rPr>
        <w:t xml:space="preserve"> and </w:t>
      </w:r>
      <w:hyperlink r:id="rId10" w:history="1">
        <w:r w:rsidR="003F628C" w:rsidRPr="008546A5">
          <w:rPr>
            <w:rStyle w:val="Hyperlink"/>
            <w:rFonts w:ascii="Arial" w:hAnsi="Arial" w:cs="Arial"/>
          </w:rPr>
          <w:t>chartse1@tennessee.edu</w:t>
        </w:r>
      </w:hyperlink>
      <w:r w:rsidR="006B12A1">
        <w:rPr>
          <w:rFonts w:ascii="Arial" w:hAnsi="Arial" w:cs="Arial"/>
          <w:color w:val="000000"/>
        </w:rPr>
        <w:t xml:space="preserve"> </w:t>
      </w:r>
      <w:r w:rsidR="004411DB">
        <w:rPr>
          <w:rFonts w:ascii="Arial" w:hAnsi="Arial" w:cs="Arial"/>
          <w:color w:val="000000"/>
        </w:rPr>
        <w:t xml:space="preserve"> </w:t>
      </w:r>
      <w:r w:rsidR="004411DB">
        <w:rPr>
          <w:rFonts w:ascii="Arial" w:hAnsi="Arial" w:cs="Arial"/>
          <w:b/>
          <w:i/>
          <w:color w:val="000000"/>
          <w:u w:val="single"/>
        </w:rPr>
        <w:t xml:space="preserve">Please send the email to both </w:t>
      </w:r>
      <w:r w:rsidR="006B12A1">
        <w:rPr>
          <w:rFonts w:ascii="Arial" w:hAnsi="Arial" w:cs="Arial"/>
          <w:b/>
          <w:i/>
          <w:color w:val="000000"/>
          <w:u w:val="single"/>
        </w:rPr>
        <w:t>individuals listed above</w:t>
      </w:r>
      <w:r w:rsidR="003F628C" w:rsidRPr="003F628C">
        <w:rPr>
          <w:rFonts w:ascii="Arial" w:hAnsi="Arial" w:cs="Arial"/>
          <w:b/>
          <w:i/>
          <w:color w:val="000000"/>
          <w:u w:val="single"/>
        </w:rPr>
        <w:t>.</w:t>
      </w:r>
      <w:r w:rsidR="003F628C">
        <w:rPr>
          <w:rFonts w:ascii="Arial" w:hAnsi="Arial" w:cs="Arial"/>
          <w:color w:val="000000"/>
        </w:rPr>
        <w:t xml:space="preserve"> </w:t>
      </w:r>
      <w:r w:rsidR="004411DB">
        <w:rPr>
          <w:rFonts w:ascii="Arial" w:hAnsi="Arial" w:cs="Arial"/>
          <w:color w:val="000000"/>
        </w:rPr>
        <w:t xml:space="preserve"> A request </w:t>
      </w:r>
      <w:r w:rsidR="00A17746">
        <w:rPr>
          <w:rFonts w:ascii="Arial" w:hAnsi="Arial" w:cs="Arial"/>
          <w:color w:val="000000"/>
        </w:rPr>
        <w:t xml:space="preserve">to </w:t>
      </w:r>
      <w:r w:rsidRPr="00FD3F9C">
        <w:rPr>
          <w:rFonts w:ascii="Arial" w:hAnsi="Arial" w:cs="Arial"/>
          <w:color w:val="000000"/>
        </w:rPr>
        <w:t xml:space="preserve">forward </w:t>
      </w:r>
      <w:r w:rsidR="00A17746">
        <w:rPr>
          <w:rFonts w:ascii="Arial" w:hAnsi="Arial" w:cs="Arial"/>
          <w:color w:val="000000"/>
        </w:rPr>
        <w:t>a purchase order</w:t>
      </w:r>
      <w:r w:rsidR="004411DB">
        <w:rPr>
          <w:rFonts w:ascii="Arial" w:hAnsi="Arial" w:cs="Arial"/>
          <w:color w:val="000000"/>
        </w:rPr>
        <w:t xml:space="preserve"> cannot be made </w:t>
      </w:r>
      <w:r w:rsidRPr="00FD3F9C">
        <w:rPr>
          <w:rFonts w:ascii="Arial" w:hAnsi="Arial" w:cs="Arial"/>
          <w:color w:val="000000"/>
        </w:rPr>
        <w:t>phone</w:t>
      </w:r>
      <w:r w:rsidRPr="00FD3F9C">
        <w:rPr>
          <w:rFonts w:ascii="Arial" w:hAnsi="Arial" w:cs="Arial"/>
        </w:rPr>
        <w:t>.</w:t>
      </w:r>
      <w:r w:rsidRPr="00FD3F9C">
        <w:rPr>
          <w:rFonts w:ascii="Arial" w:hAnsi="Arial" w:cs="Arial"/>
          <w:color w:val="000000"/>
        </w:rPr>
        <w:t>  Your e</w:t>
      </w:r>
      <w:r>
        <w:rPr>
          <w:rFonts w:ascii="Arial" w:hAnsi="Arial" w:cs="Arial"/>
          <w:color w:val="000000"/>
        </w:rPr>
        <w:t>-</w:t>
      </w:r>
      <w:r w:rsidRPr="00FD3F9C">
        <w:rPr>
          <w:rFonts w:ascii="Arial" w:hAnsi="Arial" w:cs="Arial"/>
          <w:color w:val="000000"/>
        </w:rPr>
        <w:t xml:space="preserve">mail request should contain instructions to “Carry forward </w:t>
      </w:r>
      <w:r>
        <w:rPr>
          <w:rFonts w:ascii="Arial" w:hAnsi="Arial" w:cs="Arial"/>
          <w:color w:val="000000"/>
        </w:rPr>
        <w:t>to July Purchase Order</w:t>
      </w:r>
      <w:r w:rsidRPr="00FD3F9C">
        <w:rPr>
          <w:rFonts w:ascii="Arial" w:hAnsi="Arial" w:cs="Arial"/>
          <w:color w:val="000000"/>
        </w:rPr>
        <w:t xml:space="preserve"> </w:t>
      </w:r>
      <w:r w:rsidRPr="00FD3F9C">
        <w:rPr>
          <w:rFonts w:ascii="Arial" w:hAnsi="Arial" w:cs="Arial"/>
          <w:color w:val="000000"/>
          <w:u w:val="single"/>
        </w:rPr>
        <w:t>(</w:t>
      </w:r>
      <w:r w:rsidR="00D803F2">
        <w:rPr>
          <w:rFonts w:ascii="Arial" w:hAnsi="Arial" w:cs="Arial"/>
          <w:color w:val="000000"/>
          <w:u w:val="single"/>
        </w:rPr>
        <w:t xml:space="preserve">furnish </w:t>
      </w:r>
      <w:r w:rsidRPr="00FD3F9C">
        <w:rPr>
          <w:rFonts w:ascii="Arial" w:hAnsi="Arial" w:cs="Arial"/>
          <w:color w:val="000000"/>
          <w:u w:val="single"/>
        </w:rPr>
        <w:t>document number)</w:t>
      </w:r>
      <w:r w:rsidRPr="00FD3F9C">
        <w:rPr>
          <w:rFonts w:ascii="Arial" w:hAnsi="Arial" w:cs="Arial"/>
          <w:color w:val="000000"/>
        </w:rPr>
        <w:t xml:space="preserve"> in the </w:t>
      </w:r>
      <w:r>
        <w:rPr>
          <w:rFonts w:ascii="Arial" w:hAnsi="Arial" w:cs="Arial"/>
          <w:color w:val="000000"/>
        </w:rPr>
        <w:t>amount of $_______</w:t>
      </w:r>
      <w:r w:rsidRPr="00FD3F9C">
        <w:rPr>
          <w:rFonts w:ascii="Arial" w:hAnsi="Arial" w:cs="Arial"/>
          <w:color w:val="000000"/>
        </w:rPr>
        <w:t>.</w:t>
      </w:r>
    </w:p>
    <w:p w14:paraId="79862A23" w14:textId="77777777" w:rsidR="00716A3E" w:rsidRPr="008259A2" w:rsidRDefault="00716A3E" w:rsidP="00E74BEF">
      <w:pPr>
        <w:pStyle w:val="NoSpacing"/>
        <w:rPr>
          <w:rFonts w:ascii="Arial" w:hAnsi="Arial" w:cs="Arial"/>
        </w:rPr>
      </w:pPr>
    </w:p>
    <w:p w14:paraId="2B0B8544" w14:textId="77777777" w:rsidR="008259A2" w:rsidRPr="008259A2" w:rsidRDefault="008259A2" w:rsidP="00E74BEF">
      <w:pPr>
        <w:pStyle w:val="NoSpacing"/>
        <w:rPr>
          <w:rFonts w:ascii="Arial" w:hAnsi="Arial" w:cs="Arial"/>
        </w:rPr>
      </w:pPr>
      <w:r w:rsidRPr="008259A2">
        <w:rPr>
          <w:rFonts w:ascii="Arial" w:hAnsi="Arial" w:cs="Arial"/>
        </w:rPr>
        <w:t>Note that a</w:t>
      </w:r>
      <w:r w:rsidR="004002EE">
        <w:rPr>
          <w:rFonts w:ascii="Arial" w:hAnsi="Arial" w:cs="Arial"/>
        </w:rPr>
        <w:t>ny</w:t>
      </w:r>
      <w:r w:rsidRPr="008259A2">
        <w:rPr>
          <w:rFonts w:ascii="Arial" w:hAnsi="Arial" w:cs="Arial"/>
        </w:rPr>
        <w:t xml:space="preserve"> purchase order for goods or services </w:t>
      </w:r>
      <w:r w:rsidR="004002EE">
        <w:rPr>
          <w:rFonts w:ascii="Arial" w:hAnsi="Arial" w:cs="Arial"/>
        </w:rPr>
        <w:t>that ha</w:t>
      </w:r>
      <w:r w:rsidR="004411DB">
        <w:rPr>
          <w:rFonts w:ascii="Arial" w:hAnsi="Arial" w:cs="Arial"/>
        </w:rPr>
        <w:t>s</w:t>
      </w:r>
      <w:r w:rsidR="004002EE">
        <w:rPr>
          <w:rFonts w:ascii="Arial" w:hAnsi="Arial" w:cs="Arial"/>
        </w:rPr>
        <w:t xml:space="preserve"> a</w:t>
      </w:r>
      <w:r w:rsidRPr="008259A2">
        <w:rPr>
          <w:rFonts w:ascii="Arial" w:hAnsi="Arial" w:cs="Arial"/>
        </w:rPr>
        <w:t xml:space="preserve"> </w:t>
      </w:r>
      <w:r w:rsidRPr="00A17746">
        <w:rPr>
          <w:rFonts w:ascii="Arial" w:hAnsi="Arial" w:cs="Arial"/>
        </w:rPr>
        <w:t>document date</w:t>
      </w:r>
      <w:r w:rsidRPr="008259A2">
        <w:rPr>
          <w:rFonts w:ascii="Arial" w:hAnsi="Arial" w:cs="Arial"/>
        </w:rPr>
        <w:t xml:space="preserve"> on or after July 1</w:t>
      </w:r>
      <w:r>
        <w:rPr>
          <w:rFonts w:ascii="Arial" w:hAnsi="Arial" w:cs="Arial"/>
        </w:rPr>
        <w:t>; is already in the new fiscal year</w:t>
      </w:r>
      <w:r w:rsidR="00E759CF">
        <w:rPr>
          <w:rFonts w:ascii="Arial" w:hAnsi="Arial" w:cs="Arial"/>
        </w:rPr>
        <w:t xml:space="preserve"> and </w:t>
      </w:r>
      <w:r w:rsidR="00A17746">
        <w:rPr>
          <w:rFonts w:ascii="Arial" w:hAnsi="Arial" w:cs="Arial"/>
        </w:rPr>
        <w:t xml:space="preserve">the purchase order </w:t>
      </w:r>
      <w:r w:rsidR="00E759CF">
        <w:rPr>
          <w:rFonts w:ascii="Arial" w:hAnsi="Arial" w:cs="Arial"/>
        </w:rPr>
        <w:t>is available for changes immediately in July.</w:t>
      </w:r>
    </w:p>
    <w:p w14:paraId="7404419D" w14:textId="77777777" w:rsidR="00716A3E" w:rsidRDefault="00716A3E" w:rsidP="00E74BEF">
      <w:pPr>
        <w:pStyle w:val="NoSpacing"/>
        <w:rPr>
          <w:rFonts w:ascii="Arial" w:hAnsi="Arial" w:cs="Arial"/>
        </w:rPr>
      </w:pPr>
    </w:p>
    <w:p w14:paraId="625621EA" w14:textId="77777777" w:rsidR="00E74BEF" w:rsidRPr="00FD3F9C" w:rsidRDefault="003272CF" w:rsidP="00E74BEF">
      <w:pPr>
        <w:pStyle w:val="NoSpacing"/>
        <w:rPr>
          <w:rFonts w:ascii="Arial" w:hAnsi="Arial" w:cs="Arial"/>
          <w:color w:val="000000"/>
        </w:rPr>
      </w:pPr>
      <w:r w:rsidRPr="00E759CF">
        <w:rPr>
          <w:rFonts w:ascii="Arial" w:hAnsi="Arial" w:cs="Arial"/>
        </w:rPr>
        <w:t xml:space="preserve">Note to Purchasing: </w:t>
      </w:r>
      <w:r w:rsidR="002202A6" w:rsidRPr="00E759CF">
        <w:rPr>
          <w:rFonts w:ascii="Arial" w:hAnsi="Arial" w:cs="Arial"/>
        </w:rPr>
        <w:t xml:space="preserve">purchase order line items </w:t>
      </w:r>
      <w:r w:rsidRPr="00E759CF">
        <w:rPr>
          <w:rFonts w:ascii="Arial" w:hAnsi="Arial" w:cs="Arial"/>
        </w:rPr>
        <w:t>with</w:t>
      </w:r>
      <w:r w:rsidR="002202A6" w:rsidRPr="00E759CF">
        <w:rPr>
          <w:rFonts w:ascii="Arial" w:hAnsi="Arial" w:cs="Arial"/>
        </w:rPr>
        <w:t xml:space="preserve"> account assignment category of </w:t>
      </w:r>
      <w:r w:rsidRPr="00E759CF">
        <w:rPr>
          <w:rFonts w:ascii="Arial" w:hAnsi="Arial" w:cs="Arial"/>
          <w:i/>
        </w:rPr>
        <w:t>U</w:t>
      </w:r>
      <w:r w:rsidR="002202A6" w:rsidRPr="00E759CF">
        <w:rPr>
          <w:rFonts w:ascii="Arial" w:hAnsi="Arial" w:cs="Arial"/>
        </w:rPr>
        <w:t xml:space="preserve"> </w:t>
      </w:r>
      <w:r w:rsidRPr="00E759CF">
        <w:rPr>
          <w:rFonts w:ascii="Arial" w:hAnsi="Arial" w:cs="Arial"/>
        </w:rPr>
        <w:t xml:space="preserve">are not affected by these fiscal year change restrictions.  </w:t>
      </w:r>
      <w:r w:rsidRPr="00E759CF">
        <w:rPr>
          <w:rFonts w:ascii="Arial" w:hAnsi="Arial" w:cs="Arial"/>
          <w:highlight w:val="yellow"/>
          <w:u w:val="single"/>
        </w:rPr>
        <w:t>However,</w:t>
      </w:r>
      <w:r w:rsidR="002202A6" w:rsidRPr="00E759CF">
        <w:rPr>
          <w:rFonts w:ascii="Arial" w:hAnsi="Arial" w:cs="Arial"/>
          <w:highlight w:val="yellow"/>
          <w:u w:val="single"/>
        </w:rPr>
        <w:t xml:space="preserve"> </w:t>
      </w:r>
      <w:r w:rsidR="002202A6" w:rsidRPr="00E759CF">
        <w:rPr>
          <w:rFonts w:ascii="Arial" w:hAnsi="Arial" w:cs="Arial"/>
          <w:b/>
          <w:highlight w:val="yellow"/>
          <w:u w:val="single"/>
        </w:rPr>
        <w:t>do not</w:t>
      </w:r>
      <w:r w:rsidR="002202A6" w:rsidRPr="00E759CF">
        <w:rPr>
          <w:rFonts w:ascii="Arial" w:hAnsi="Arial" w:cs="Arial"/>
          <w:highlight w:val="yellow"/>
          <w:u w:val="single"/>
        </w:rPr>
        <w:t xml:space="preserve"> change the </w:t>
      </w:r>
      <w:r w:rsidR="00E56578" w:rsidRPr="00E759CF">
        <w:rPr>
          <w:rFonts w:ascii="Arial" w:hAnsi="Arial" w:cs="Arial"/>
          <w:highlight w:val="yellow"/>
          <w:u w:val="single"/>
        </w:rPr>
        <w:t>account assignment category</w:t>
      </w:r>
      <w:r w:rsidRPr="00E759CF">
        <w:rPr>
          <w:rFonts w:ascii="Arial" w:hAnsi="Arial" w:cs="Arial"/>
          <w:highlight w:val="yellow"/>
          <w:u w:val="single"/>
        </w:rPr>
        <w:t xml:space="preserve"> to </w:t>
      </w:r>
      <w:r w:rsidR="002202A6" w:rsidRPr="00E759CF">
        <w:rPr>
          <w:rFonts w:ascii="Arial" w:hAnsi="Arial" w:cs="Arial"/>
          <w:i/>
          <w:highlight w:val="yellow"/>
          <w:u w:val="single"/>
        </w:rPr>
        <w:t>U</w:t>
      </w:r>
      <w:r w:rsidR="002202A6" w:rsidRPr="00E759CF">
        <w:rPr>
          <w:rFonts w:ascii="Arial" w:hAnsi="Arial" w:cs="Arial"/>
          <w:highlight w:val="yellow"/>
          <w:u w:val="single"/>
        </w:rPr>
        <w:t xml:space="preserve"> as a workaround </w:t>
      </w:r>
      <w:r w:rsidRPr="00E759CF">
        <w:rPr>
          <w:rFonts w:ascii="Arial" w:hAnsi="Arial" w:cs="Arial"/>
          <w:highlight w:val="yellow"/>
          <w:u w:val="single"/>
        </w:rPr>
        <w:t>because it causes an uncorrectable accounting error</w:t>
      </w:r>
      <w:r>
        <w:rPr>
          <w:rFonts w:ascii="Arial" w:hAnsi="Arial" w:cs="Arial"/>
          <w:highlight w:val="yellow"/>
        </w:rPr>
        <w:t>.</w:t>
      </w:r>
      <w:r w:rsidR="002202A6" w:rsidRPr="00FD3F9C">
        <w:rPr>
          <w:rFonts w:ascii="Arial" w:hAnsi="Arial" w:cs="Arial"/>
        </w:rPr>
        <w:t xml:space="preserve">  </w:t>
      </w:r>
    </w:p>
    <w:p w14:paraId="1D5FEDD8" w14:textId="77777777" w:rsidR="00E74BEF" w:rsidRPr="00FD3F9C" w:rsidRDefault="00E74BEF" w:rsidP="00E74BEF">
      <w:pPr>
        <w:pStyle w:val="NoSpacing"/>
        <w:rPr>
          <w:rFonts w:ascii="Arial" w:hAnsi="Arial" w:cs="Arial"/>
          <w:color w:val="000000"/>
        </w:rPr>
      </w:pPr>
    </w:p>
    <w:p w14:paraId="04343729" w14:textId="77777777" w:rsidR="00E74BEF" w:rsidRPr="00FD3F9C" w:rsidRDefault="00E302FE" w:rsidP="0056435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 other </w:t>
      </w:r>
      <w:r w:rsidR="00E74BEF" w:rsidRPr="00FD3F9C">
        <w:rPr>
          <w:rFonts w:ascii="Arial" w:hAnsi="Arial" w:cs="Arial"/>
        </w:rPr>
        <w:t>questions concerning year-end c</w:t>
      </w:r>
      <w:r>
        <w:rPr>
          <w:rFonts w:ascii="Arial" w:hAnsi="Arial" w:cs="Arial"/>
        </w:rPr>
        <w:t>losing procedures, please see the schedule on</w:t>
      </w:r>
      <w:r w:rsidR="00E74BEF" w:rsidRPr="00FD3F9C">
        <w:rPr>
          <w:rFonts w:ascii="Arial" w:hAnsi="Arial" w:cs="Arial"/>
        </w:rPr>
        <w:t xml:space="preserve"> the Controller’s web site </w:t>
      </w:r>
      <w:hyperlink r:id="rId11" w:history="1">
        <w:r w:rsidR="00E74BEF" w:rsidRPr="00FD3F9C">
          <w:rPr>
            <w:rStyle w:val="Hyperlink"/>
            <w:rFonts w:ascii="Arial" w:hAnsi="Arial" w:cs="Arial"/>
          </w:rPr>
          <w:t>http://controller.tennessee.edu/</w:t>
        </w:r>
      </w:hyperlink>
      <w:r w:rsidR="00E74BEF" w:rsidRPr="00FD3F9C">
        <w:rPr>
          <w:rFonts w:ascii="Arial" w:hAnsi="Arial" w:cs="Arial"/>
        </w:rPr>
        <w:t xml:space="preserve">.  </w:t>
      </w:r>
    </w:p>
    <w:sectPr w:rsidR="00E74BEF" w:rsidRPr="00FD3F9C" w:rsidSect="00CD72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D3BA" w14:textId="77777777" w:rsidR="00E478FD" w:rsidRDefault="00E478FD" w:rsidP="00A17191">
      <w:r>
        <w:separator/>
      </w:r>
    </w:p>
  </w:endnote>
  <w:endnote w:type="continuationSeparator" w:id="0">
    <w:p w14:paraId="5BCFD69C" w14:textId="77777777" w:rsidR="00E478FD" w:rsidRDefault="00E478FD" w:rsidP="00A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C0E2" w14:textId="4D9283E1" w:rsidR="009715B0" w:rsidRPr="009715B0" w:rsidRDefault="009715B0" w:rsidP="009715B0">
    <w:pPr>
      <w:tabs>
        <w:tab w:val="center" w:pos="5040"/>
        <w:tab w:val="right" w:pos="9360"/>
      </w:tabs>
      <w:rPr>
        <w:rFonts w:ascii="Arial" w:hAnsi="Arial"/>
      </w:rPr>
    </w:pPr>
    <w:r>
      <w:fldChar w:fldCharType="begin"/>
    </w:r>
    <w:r>
      <w:instrText xml:space="preserve"> TIME \@ "d MMMM yyyy" </w:instrText>
    </w:r>
    <w:r>
      <w:fldChar w:fldCharType="separate"/>
    </w:r>
    <w:r w:rsidR="00A22C6F">
      <w:rPr>
        <w:noProof/>
      </w:rPr>
      <w:t>13 June 2023</w:t>
    </w:r>
    <w:r>
      <w:fldChar w:fldCharType="end"/>
    </w:r>
    <w:r>
      <w:tab/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8518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85180">
      <w:rPr>
        <w:noProof/>
        <w:snapToGrid w:val="0"/>
      </w:rPr>
      <w:t>2</w:t>
    </w:r>
    <w:r>
      <w:rPr>
        <w:snapToGrid w:val="0"/>
      </w:rPr>
      <w:fldChar w:fldCharType="end"/>
    </w:r>
  </w:p>
  <w:p w14:paraId="459B6BBA" w14:textId="77777777" w:rsidR="009715B0" w:rsidRDefault="009715B0" w:rsidP="009715B0">
    <w:pPr>
      <w:pStyle w:val="Footer"/>
      <w:rPr>
        <w:snapToGrid w:val="0"/>
        <w:sz w:val="16"/>
        <w:szCs w:val="16"/>
      </w:rPr>
    </w:pPr>
  </w:p>
  <w:p w14:paraId="76809F4D" w14:textId="77777777" w:rsidR="009715B0" w:rsidRPr="00180C77" w:rsidRDefault="009715B0" w:rsidP="009715B0">
    <w:pPr>
      <w:pStyle w:val="Footer"/>
      <w:rPr>
        <w:sz w:val="16"/>
        <w:szCs w:val="16"/>
      </w:rPr>
    </w:pPr>
    <w:r w:rsidRPr="00180C77">
      <w:rPr>
        <w:snapToGrid w:val="0"/>
        <w:sz w:val="16"/>
        <w:szCs w:val="16"/>
      </w:rPr>
      <w:fldChar w:fldCharType="begin"/>
    </w:r>
    <w:r w:rsidRPr="00180C77">
      <w:rPr>
        <w:snapToGrid w:val="0"/>
        <w:sz w:val="16"/>
        <w:szCs w:val="16"/>
      </w:rPr>
      <w:instrText xml:space="preserve"> FILENAME \p </w:instrText>
    </w:r>
    <w:r w:rsidRPr="00180C77">
      <w:rPr>
        <w:snapToGrid w:val="0"/>
        <w:sz w:val="16"/>
        <w:szCs w:val="16"/>
      </w:rPr>
      <w:fldChar w:fldCharType="separate"/>
    </w:r>
    <w:r w:rsidR="006770DE">
      <w:rPr>
        <w:noProof/>
        <w:snapToGrid w:val="0"/>
        <w:sz w:val="16"/>
        <w:szCs w:val="16"/>
      </w:rPr>
      <w:t>I:\Vol03\UTSAP\SAPADMIN\Financials\Fiscal Year-End\Fiscal Year End Close Procedures for Purchasing Docs.docx</w:t>
    </w:r>
    <w:r w:rsidRPr="00180C77">
      <w:rPr>
        <w:snapToGrid w:val="0"/>
        <w:sz w:val="16"/>
        <w:szCs w:val="16"/>
      </w:rPr>
      <w:fldChar w:fldCharType="end"/>
    </w:r>
  </w:p>
  <w:p w14:paraId="3F6C39EB" w14:textId="77777777" w:rsidR="009715B0" w:rsidRDefault="00971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8AB8" w14:textId="77777777" w:rsidR="00E478FD" w:rsidRDefault="00E478FD" w:rsidP="00A17191">
      <w:r>
        <w:separator/>
      </w:r>
    </w:p>
  </w:footnote>
  <w:footnote w:type="continuationSeparator" w:id="0">
    <w:p w14:paraId="5EA892C3" w14:textId="77777777" w:rsidR="00E478FD" w:rsidRDefault="00E478FD" w:rsidP="00A1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5" w:type="dxa"/>
      <w:tblInd w:w="-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7969"/>
    </w:tblGrid>
    <w:tr w:rsidR="00177DE7" w14:paraId="67ED10C3" w14:textId="77777777" w:rsidTr="00177DE7">
      <w:tc>
        <w:tcPr>
          <w:tcW w:w="1255" w:type="dxa"/>
        </w:tcPr>
        <w:p w14:paraId="7C74B3FC" w14:textId="77777777" w:rsidR="00177DE7" w:rsidRDefault="00177DE7" w:rsidP="00177DE7">
          <w:pPr>
            <w:pStyle w:val="NoSpacing"/>
            <w:jc w:val="center"/>
            <w:rPr>
              <w:rFonts w:ascii="Arial" w:hAnsi="Arial" w:cs="Arial"/>
              <w:sz w:val="48"/>
              <w:szCs w:val="48"/>
            </w:rPr>
          </w:pPr>
          <w:r>
            <w:rPr>
              <w:noProof/>
              <w:lang w:bidi="ar-SA"/>
            </w:rPr>
            <w:drawing>
              <wp:inline distT="0" distB="0" distL="0" distR="0" wp14:anchorId="749D3526" wp14:editId="4E0CD602">
                <wp:extent cx="738505" cy="478155"/>
                <wp:effectExtent l="0" t="0" r="4445" b="0"/>
                <wp:docPr id="1" name="Picture 1" descr="irisc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risc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5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2429B552" w14:textId="77777777" w:rsidR="00177DE7" w:rsidRDefault="00177DE7" w:rsidP="00177DE7">
          <w:pPr>
            <w:pStyle w:val="NoSpacing"/>
            <w:jc w:val="center"/>
          </w:pPr>
          <w:r w:rsidRPr="00177DE7">
            <w:rPr>
              <w:rFonts w:ascii="Arial" w:hAnsi="Arial" w:cs="Arial"/>
              <w:sz w:val="48"/>
              <w:szCs w:val="48"/>
            </w:rPr>
            <w:t>Fiscal Year-</w:t>
          </w:r>
          <w:r w:rsidR="002240FC">
            <w:rPr>
              <w:rFonts w:ascii="Arial" w:hAnsi="Arial" w:cs="Arial"/>
              <w:sz w:val="48"/>
              <w:szCs w:val="48"/>
            </w:rPr>
            <w:t>e</w:t>
          </w:r>
          <w:r w:rsidRPr="00177DE7">
            <w:rPr>
              <w:rFonts w:ascii="Arial" w:hAnsi="Arial" w:cs="Arial"/>
              <w:sz w:val="48"/>
              <w:szCs w:val="48"/>
            </w:rPr>
            <w:t>nd Close</w:t>
          </w:r>
        </w:p>
        <w:p w14:paraId="6F1DDE7B" w14:textId="77777777" w:rsidR="00177DE7" w:rsidRPr="00177DE7" w:rsidRDefault="00177DE7" w:rsidP="00177DE7">
          <w:pPr>
            <w:pStyle w:val="NoSpacing"/>
            <w:jc w:val="center"/>
            <w:rPr>
              <w:rFonts w:ascii="Arial" w:hAnsi="Arial"/>
            </w:rPr>
          </w:pPr>
          <w:r w:rsidRPr="00177DE7">
            <w:rPr>
              <w:rFonts w:ascii="Arial" w:hAnsi="Arial" w:cs="Arial"/>
              <w:sz w:val="48"/>
              <w:szCs w:val="48"/>
            </w:rPr>
            <w:t xml:space="preserve">and </w:t>
          </w:r>
          <w:r>
            <w:rPr>
              <w:rFonts w:ascii="Arial" w:hAnsi="Arial" w:cs="Arial"/>
              <w:sz w:val="48"/>
              <w:szCs w:val="48"/>
            </w:rPr>
            <w:t>Purchasing Documents</w:t>
          </w:r>
        </w:p>
      </w:tc>
    </w:tr>
  </w:tbl>
  <w:p w14:paraId="0CA90141" w14:textId="77777777" w:rsidR="00A17191" w:rsidRDefault="00A17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EF"/>
    <w:rsid w:val="00045BF0"/>
    <w:rsid w:val="00071624"/>
    <w:rsid w:val="00094962"/>
    <w:rsid w:val="000E4468"/>
    <w:rsid w:val="00142E27"/>
    <w:rsid w:val="00177DE7"/>
    <w:rsid w:val="001904AE"/>
    <w:rsid w:val="0019572A"/>
    <w:rsid w:val="002202A6"/>
    <w:rsid w:val="002240FC"/>
    <w:rsid w:val="002C0719"/>
    <w:rsid w:val="002D123E"/>
    <w:rsid w:val="002D3EDD"/>
    <w:rsid w:val="00321E5A"/>
    <w:rsid w:val="003272CF"/>
    <w:rsid w:val="0035598D"/>
    <w:rsid w:val="003C6340"/>
    <w:rsid w:val="003F628C"/>
    <w:rsid w:val="004002EE"/>
    <w:rsid w:val="004411DB"/>
    <w:rsid w:val="00475A81"/>
    <w:rsid w:val="00490EF7"/>
    <w:rsid w:val="004A486A"/>
    <w:rsid w:val="004E4EE5"/>
    <w:rsid w:val="00513242"/>
    <w:rsid w:val="00531056"/>
    <w:rsid w:val="00531F63"/>
    <w:rsid w:val="00564357"/>
    <w:rsid w:val="00581BDC"/>
    <w:rsid w:val="005F1FC3"/>
    <w:rsid w:val="006451DB"/>
    <w:rsid w:val="006672A8"/>
    <w:rsid w:val="006770DE"/>
    <w:rsid w:val="006B12A1"/>
    <w:rsid w:val="006D6973"/>
    <w:rsid w:val="00716A3E"/>
    <w:rsid w:val="00725F3D"/>
    <w:rsid w:val="0075228F"/>
    <w:rsid w:val="00785180"/>
    <w:rsid w:val="008259A2"/>
    <w:rsid w:val="008312AB"/>
    <w:rsid w:val="00923F37"/>
    <w:rsid w:val="0093013C"/>
    <w:rsid w:val="00967577"/>
    <w:rsid w:val="009715B0"/>
    <w:rsid w:val="00A17191"/>
    <w:rsid w:val="00A17746"/>
    <w:rsid w:val="00A17E30"/>
    <w:rsid w:val="00A22C6F"/>
    <w:rsid w:val="00A721EC"/>
    <w:rsid w:val="00AC4F56"/>
    <w:rsid w:val="00B11B93"/>
    <w:rsid w:val="00BD6B77"/>
    <w:rsid w:val="00C45418"/>
    <w:rsid w:val="00C70B41"/>
    <w:rsid w:val="00CD72B0"/>
    <w:rsid w:val="00CF489C"/>
    <w:rsid w:val="00D074F5"/>
    <w:rsid w:val="00D4726F"/>
    <w:rsid w:val="00D5187C"/>
    <w:rsid w:val="00D803F2"/>
    <w:rsid w:val="00E302FE"/>
    <w:rsid w:val="00E478FD"/>
    <w:rsid w:val="00E56578"/>
    <w:rsid w:val="00E7215B"/>
    <w:rsid w:val="00E74BEF"/>
    <w:rsid w:val="00E759CF"/>
    <w:rsid w:val="00E97647"/>
    <w:rsid w:val="00EB71ED"/>
    <w:rsid w:val="00F26F3D"/>
    <w:rsid w:val="00F363DF"/>
    <w:rsid w:val="00F4007C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BFC2"/>
  <w15:docId w15:val="{FAC0AFA8-566B-45DD-8BD1-027F3897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EF"/>
    <w:pPr>
      <w:spacing w:after="0" w:line="240" w:lineRule="auto"/>
    </w:pPr>
    <w:rPr>
      <w:rFonts w:ascii="Calibri" w:hAnsi="Calibri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2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2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2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28F"/>
    <w:pPr>
      <w:keepNext/>
      <w:spacing w:before="240" w:after="60"/>
      <w:outlineLvl w:val="3"/>
    </w:pPr>
    <w:rPr>
      <w:rFonts w:asciiTheme="minorHAnsi" w:hAnsiTheme="minorHAnsi" w:cstheme="majorBidi"/>
      <w:b/>
      <w:bCs/>
      <w:color w:val="auto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28F"/>
    <w:pPr>
      <w:spacing w:before="240" w:after="60"/>
      <w:outlineLvl w:val="4"/>
    </w:pPr>
    <w:rPr>
      <w:rFonts w:asciiTheme="minorHAnsi" w:hAnsiTheme="minorHAnsi" w:cstheme="majorBidi"/>
      <w:b/>
      <w:bCs/>
      <w:i/>
      <w:iCs/>
      <w:color w:val="auto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28F"/>
    <w:pPr>
      <w:spacing w:before="240" w:after="60"/>
      <w:outlineLvl w:val="5"/>
    </w:pPr>
    <w:rPr>
      <w:rFonts w:asciiTheme="minorHAnsi" w:hAnsiTheme="minorHAnsi" w:cstheme="majorBidi"/>
      <w:b/>
      <w:bCs/>
      <w:color w:val="auto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28F"/>
    <w:pPr>
      <w:spacing w:before="240" w:after="60"/>
      <w:outlineLvl w:val="6"/>
    </w:pPr>
    <w:rPr>
      <w:rFonts w:asciiTheme="minorHAnsi" w:hAnsiTheme="minorHAnsi" w:cstheme="majorBidi"/>
      <w:color w:val="auto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28F"/>
    <w:pPr>
      <w:spacing w:before="240" w:after="60"/>
      <w:outlineLvl w:val="7"/>
    </w:pPr>
    <w:rPr>
      <w:rFonts w:asciiTheme="minorHAnsi" w:hAnsiTheme="minorHAnsi" w:cstheme="majorBidi"/>
      <w:i/>
      <w:iCs/>
      <w:color w:val="auto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28F"/>
    <w:pPr>
      <w:spacing w:before="240" w:after="6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2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2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2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28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28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28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28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28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28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522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522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28F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5228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5228F"/>
    <w:rPr>
      <w:b/>
      <w:bCs/>
    </w:rPr>
  </w:style>
  <w:style w:type="character" w:styleId="Emphasis">
    <w:name w:val="Emphasis"/>
    <w:basedOn w:val="DefaultParagraphFont"/>
    <w:uiPriority w:val="20"/>
    <w:qFormat/>
    <w:rsid w:val="0075228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228F"/>
    <w:rPr>
      <w:rFonts w:asciiTheme="minorHAnsi" w:hAnsiTheme="minorHAnsi"/>
      <w:color w:val="auto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5228F"/>
    <w:pPr>
      <w:ind w:left="720"/>
      <w:contextualSpacing/>
    </w:pPr>
    <w:rPr>
      <w:rFonts w:asciiTheme="minorHAnsi" w:hAnsiTheme="minorHAnsi"/>
      <w:color w:val="auto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5228F"/>
    <w:rPr>
      <w:rFonts w:asciiTheme="minorHAnsi" w:hAnsiTheme="minorHAnsi"/>
      <w:i/>
      <w:color w:val="auto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5228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28F"/>
    <w:pPr>
      <w:ind w:left="720" w:right="720"/>
    </w:pPr>
    <w:rPr>
      <w:rFonts w:asciiTheme="minorHAnsi" w:hAnsiTheme="minorHAnsi"/>
      <w:b/>
      <w:i/>
      <w:color w:val="auto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28F"/>
    <w:rPr>
      <w:b/>
      <w:i/>
      <w:sz w:val="24"/>
    </w:rPr>
  </w:style>
  <w:style w:type="character" w:styleId="SubtleEmphasis">
    <w:name w:val="Subtle Emphasis"/>
    <w:uiPriority w:val="19"/>
    <w:qFormat/>
    <w:rsid w:val="0075228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228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22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228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228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2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4BEF"/>
    <w:rPr>
      <w:color w:val="33993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6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91"/>
    <w:rPr>
      <w:rFonts w:ascii="Calibri" w:hAnsi="Calibri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17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91"/>
    <w:rPr>
      <w:rFonts w:ascii="Calibri" w:hAnsi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7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troller.tennessee.ed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artse1@tennessee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kphillip@utk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22DCE91D57E4EB102559571EEF28C" ma:contentTypeVersion="13" ma:contentTypeDescription="Create a new document." ma:contentTypeScope="" ma:versionID="76cefcdfc60c9503da42c455ab0d8ff4">
  <xsd:schema xmlns:xsd="http://www.w3.org/2001/XMLSchema" xmlns:xs="http://www.w3.org/2001/XMLSchema" xmlns:p="http://schemas.microsoft.com/office/2006/metadata/properties" xmlns:ns3="7436db9b-83eb-4914-85c8-7d462054bb66" xmlns:ns4="94311bf5-41a1-45ea-b9b7-240191bfe7fa" targetNamespace="http://schemas.microsoft.com/office/2006/metadata/properties" ma:root="true" ma:fieldsID="b755a849e3b128aec3401408520c771e" ns3:_="" ns4:_="">
    <xsd:import namespace="7436db9b-83eb-4914-85c8-7d462054bb66"/>
    <xsd:import namespace="94311bf5-41a1-45ea-b9b7-240191bfe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9b-83eb-4914-85c8-7d462054b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1bf5-41a1-45ea-b9b7-240191bfe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41293-073C-42DA-8708-4C3E3449E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EC9E3-5B29-48E4-90C1-13550B1D7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9b-83eb-4914-85c8-7d462054bb66"/>
    <ds:schemaRef ds:uri="94311bf5-41a1-45ea-b9b7-240191bfe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1C71D-41F4-437F-A18B-459901B46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Marks</dc:creator>
  <cp:lastModifiedBy>Copeland, Bryan</cp:lastModifiedBy>
  <cp:revision>7</cp:revision>
  <cp:lastPrinted>2014-06-20T13:11:00Z</cp:lastPrinted>
  <dcterms:created xsi:type="dcterms:W3CDTF">2021-05-28T20:36:00Z</dcterms:created>
  <dcterms:modified xsi:type="dcterms:W3CDTF">2023-06-13T19:14:00Z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0x0101009EE22DCE91D57E4EB102559571EEF28C</vt:lpwstr>
  </property>
</Properties>
</file>