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53CD" w:rsidR="006E4245" w:rsidRDefault="00740044" w14:paraId="4CDB4A6F" w14:textId="25A1EC63">
      <w:pPr>
        <w:rPr>
          <w:rFonts w:ascii="Times New Roman" w:hAnsi="Times New Roman" w:cs="Times New Roman"/>
          <w:b/>
          <w:bCs/>
        </w:rPr>
      </w:pPr>
      <w:r w:rsidRPr="00D753CD">
        <w:rPr>
          <w:rFonts w:ascii="Times New Roman" w:hAnsi="Times New Roman" w:cs="Times New Roman"/>
          <w:b/>
          <w:bCs/>
        </w:rPr>
        <w:t>Welcome to GRIT!!!</w:t>
      </w:r>
    </w:p>
    <w:p w:rsidRPr="00D753CD" w:rsidR="00740044" w:rsidRDefault="00740044" w14:paraId="4FF658C5" w14:textId="38B8705B">
      <w:pPr>
        <w:rPr>
          <w:rFonts w:ascii="Times New Roman" w:hAnsi="Times New Roman" w:cs="Times New Roman"/>
        </w:rPr>
      </w:pPr>
    </w:p>
    <w:p w:rsidRPr="00D753CD" w:rsidR="00740044" w:rsidRDefault="00740044" w14:paraId="16BB3764" w14:textId="111A87BB">
      <w:pPr>
        <w:rPr>
          <w:rFonts w:ascii="Times New Roman" w:hAnsi="Times New Roman" w:cs="Times New Roman"/>
        </w:rPr>
      </w:pPr>
      <w:r w:rsidRPr="00D753CD">
        <w:rPr>
          <w:rFonts w:ascii="Times New Roman" w:hAnsi="Times New Roman" w:cs="Times New Roman"/>
        </w:rPr>
        <w:t>We are so excited to have such a large group of residents interested in global health and are pumped to have each of you in the inaugural selection of GRIT members. Detailed below is essentially a syllabus/guideline of what is</w:t>
      </w:r>
      <w:r w:rsidR="00974032">
        <w:rPr>
          <w:rFonts w:ascii="Times New Roman" w:hAnsi="Times New Roman" w:cs="Times New Roman"/>
        </w:rPr>
        <w:t xml:space="preserve"> offered and</w:t>
      </w:r>
      <w:r w:rsidRPr="00D753CD">
        <w:rPr>
          <w:rFonts w:ascii="Times New Roman" w:hAnsi="Times New Roman" w:cs="Times New Roman"/>
        </w:rPr>
        <w:t xml:space="preserve"> </w:t>
      </w:r>
      <w:r w:rsidR="00974032">
        <w:rPr>
          <w:rFonts w:ascii="Times New Roman" w:hAnsi="Times New Roman" w:cs="Times New Roman"/>
        </w:rPr>
        <w:t>expected</w:t>
      </w:r>
      <w:r w:rsidRPr="00D753CD">
        <w:rPr>
          <w:rFonts w:ascii="Times New Roman" w:hAnsi="Times New Roman" w:cs="Times New Roman"/>
        </w:rPr>
        <w:t xml:space="preserve"> of you to successfully complete global health training detailed by the certificate program.  We are open to feedback regarding these requirements, especially in this first year, and are eager to develop this program with you all. Please reach out to Becca Gerrity, Melissa Parkinson, Dr. </w:t>
      </w:r>
      <w:proofErr w:type="spellStart"/>
      <w:r w:rsidRPr="00D753CD">
        <w:rPr>
          <w:rFonts w:ascii="Times New Roman" w:hAnsi="Times New Roman" w:cs="Times New Roman"/>
        </w:rPr>
        <w:t>Dalgo</w:t>
      </w:r>
      <w:proofErr w:type="spellEnd"/>
      <w:r w:rsidRPr="00D753CD">
        <w:rPr>
          <w:rFonts w:ascii="Times New Roman" w:hAnsi="Times New Roman" w:cs="Times New Roman"/>
        </w:rPr>
        <w:t>, and/or Dr. Busby for any questions.</w:t>
      </w:r>
    </w:p>
    <w:p w:rsidRPr="00D753CD" w:rsidR="00740044" w:rsidRDefault="00740044" w14:paraId="4C470150" w14:textId="5B0A39D2">
      <w:pPr>
        <w:rPr>
          <w:rFonts w:ascii="Times New Roman" w:hAnsi="Times New Roman" w:cs="Times New Roman"/>
        </w:rPr>
      </w:pPr>
    </w:p>
    <w:p w:rsidRPr="00D753CD" w:rsidR="00740044" w:rsidRDefault="00740044" w14:paraId="32590C60" w14:textId="32AF58BE">
      <w:pPr>
        <w:rPr>
          <w:rFonts w:ascii="Times New Roman" w:hAnsi="Times New Roman" w:cs="Times New Roman"/>
          <w:b/>
          <w:bCs/>
        </w:rPr>
      </w:pPr>
      <w:r w:rsidRPr="00D753CD">
        <w:rPr>
          <w:rFonts w:ascii="Times New Roman" w:hAnsi="Times New Roman" w:cs="Times New Roman"/>
          <w:b/>
          <w:bCs/>
        </w:rPr>
        <w:t>Preceptors/Program Leaders:</w:t>
      </w:r>
    </w:p>
    <w:p w:rsidRPr="00D753CD" w:rsidR="00740044" w:rsidP="00740044" w:rsidRDefault="00740044" w14:paraId="0BEC3ECD" w14:textId="1B4D6059">
      <w:pPr>
        <w:pStyle w:val="ListParagraph"/>
        <w:numPr>
          <w:ilvl w:val="0"/>
          <w:numId w:val="1"/>
        </w:numPr>
        <w:rPr>
          <w:rFonts w:ascii="Times New Roman" w:hAnsi="Times New Roman" w:cs="Times New Roman"/>
        </w:rPr>
      </w:pPr>
      <w:r w:rsidRPr="00D753CD">
        <w:rPr>
          <w:rFonts w:ascii="Times New Roman" w:hAnsi="Times New Roman" w:cs="Times New Roman"/>
        </w:rPr>
        <w:t xml:space="preserve">Dr. Austin </w:t>
      </w:r>
      <w:proofErr w:type="spellStart"/>
      <w:r w:rsidRPr="00D753CD">
        <w:rPr>
          <w:rFonts w:ascii="Times New Roman" w:hAnsi="Times New Roman" w:cs="Times New Roman"/>
        </w:rPr>
        <w:t>Dalgo</w:t>
      </w:r>
      <w:proofErr w:type="spellEnd"/>
      <w:r w:rsidRPr="00D753CD">
        <w:rPr>
          <w:rFonts w:ascii="Times New Roman" w:hAnsi="Times New Roman" w:cs="Times New Roman"/>
        </w:rPr>
        <w:t xml:space="preserve"> (</w:t>
      </w:r>
      <w:hyperlink w:history="1" r:id="rId5">
        <w:r w:rsidRPr="00D753CD">
          <w:rPr>
            <w:rStyle w:val="Hyperlink"/>
            <w:rFonts w:ascii="Times New Roman" w:hAnsi="Times New Roman" w:cs="Times New Roman"/>
          </w:rPr>
          <w:t>adalgo@uthsc.edu</w:t>
        </w:r>
      </w:hyperlink>
      <w:r w:rsidRPr="00D753CD">
        <w:rPr>
          <w:rFonts w:ascii="Times New Roman" w:hAnsi="Times New Roman" w:cs="Times New Roman"/>
        </w:rPr>
        <w:t xml:space="preserve">) </w:t>
      </w:r>
    </w:p>
    <w:p w:rsidRPr="00D753CD" w:rsidR="00740044" w:rsidP="00740044" w:rsidRDefault="00740044" w14:paraId="34447B14" w14:textId="56C22BCD">
      <w:pPr>
        <w:pStyle w:val="ListParagraph"/>
        <w:numPr>
          <w:ilvl w:val="0"/>
          <w:numId w:val="1"/>
        </w:numPr>
        <w:rPr>
          <w:rFonts w:ascii="Times New Roman" w:hAnsi="Times New Roman" w:cs="Times New Roman"/>
        </w:rPr>
      </w:pPr>
      <w:r w:rsidRPr="00D753CD">
        <w:rPr>
          <w:rFonts w:ascii="Times New Roman" w:hAnsi="Times New Roman" w:cs="Times New Roman"/>
        </w:rPr>
        <w:t>Dr. Ken Busby (</w:t>
      </w:r>
      <w:hyperlink w:history="1" r:id="rId6">
        <w:r w:rsidRPr="00D753CD">
          <w:rPr>
            <w:rStyle w:val="Hyperlink"/>
            <w:rFonts w:ascii="Times New Roman" w:hAnsi="Times New Roman" w:cs="Times New Roman"/>
          </w:rPr>
          <w:t>kbusby@pes-em.com</w:t>
        </w:r>
      </w:hyperlink>
      <w:r w:rsidRPr="00D753CD">
        <w:rPr>
          <w:rFonts w:ascii="Times New Roman" w:hAnsi="Times New Roman" w:cs="Times New Roman"/>
        </w:rPr>
        <w:t xml:space="preserve">) </w:t>
      </w:r>
    </w:p>
    <w:p w:rsidRPr="00D753CD" w:rsidR="00740044" w:rsidP="00740044" w:rsidRDefault="00740044" w14:paraId="7DE47F52" w14:textId="011D49E7">
      <w:pPr>
        <w:rPr>
          <w:rFonts w:ascii="Times New Roman" w:hAnsi="Times New Roman" w:cs="Times New Roman"/>
        </w:rPr>
      </w:pPr>
    </w:p>
    <w:p w:rsidRPr="00D753CD" w:rsidR="00740044" w:rsidP="00740044" w:rsidRDefault="00740044" w14:paraId="5BA8D844" w14:textId="3B081553">
      <w:pPr>
        <w:rPr>
          <w:rFonts w:ascii="Times New Roman" w:hAnsi="Times New Roman" w:cs="Times New Roman"/>
          <w:b/>
          <w:bCs/>
        </w:rPr>
      </w:pPr>
      <w:r w:rsidRPr="00D753CD">
        <w:rPr>
          <w:rFonts w:ascii="Times New Roman" w:hAnsi="Times New Roman" w:cs="Times New Roman"/>
          <w:b/>
          <w:bCs/>
        </w:rPr>
        <w:t>Administrative Leads:</w:t>
      </w:r>
    </w:p>
    <w:p w:rsidRPr="00D753CD" w:rsidR="00740044" w:rsidP="00740044" w:rsidRDefault="00740044" w14:paraId="6C21C3F3" w14:textId="131FCFE0">
      <w:pPr>
        <w:pStyle w:val="ListParagraph"/>
        <w:numPr>
          <w:ilvl w:val="0"/>
          <w:numId w:val="2"/>
        </w:numPr>
        <w:rPr>
          <w:rFonts w:ascii="Times New Roman" w:hAnsi="Times New Roman" w:cs="Times New Roman"/>
        </w:rPr>
      </w:pPr>
      <w:r w:rsidRPr="00D753CD">
        <w:rPr>
          <w:rFonts w:ascii="Times New Roman" w:hAnsi="Times New Roman" w:cs="Times New Roman"/>
        </w:rPr>
        <w:t>Melissa Parkinson (</w:t>
      </w:r>
      <w:hyperlink w:history="1" r:id="rId7">
        <w:r w:rsidRPr="00D753CD">
          <w:rPr>
            <w:rStyle w:val="Hyperlink"/>
            <w:rFonts w:ascii="Times New Roman" w:hAnsi="Times New Roman" w:cs="Times New Roman"/>
          </w:rPr>
          <w:t>mparkin@uthsc.edu</w:t>
        </w:r>
      </w:hyperlink>
      <w:r w:rsidRPr="00D753CD">
        <w:rPr>
          <w:rFonts w:ascii="Times New Roman" w:hAnsi="Times New Roman" w:cs="Times New Roman"/>
        </w:rPr>
        <w:t xml:space="preserve">) </w:t>
      </w:r>
    </w:p>
    <w:p w:rsidRPr="00D753CD" w:rsidR="00740044" w:rsidP="00740044" w:rsidRDefault="00740044" w14:paraId="42C34EC2" w14:textId="583CBDDA">
      <w:pPr>
        <w:pStyle w:val="ListParagraph"/>
        <w:numPr>
          <w:ilvl w:val="0"/>
          <w:numId w:val="2"/>
        </w:numPr>
        <w:rPr>
          <w:rFonts w:ascii="Times New Roman" w:hAnsi="Times New Roman" w:cs="Times New Roman"/>
        </w:rPr>
      </w:pPr>
      <w:r w:rsidRPr="00D753CD">
        <w:rPr>
          <w:rFonts w:ascii="Times New Roman" w:hAnsi="Times New Roman" w:cs="Times New Roman"/>
        </w:rPr>
        <w:t>Becca Gerrity (</w:t>
      </w:r>
      <w:hyperlink w:history="1" r:id="rId8">
        <w:r w:rsidRPr="00D753CD">
          <w:rPr>
            <w:rStyle w:val="Hyperlink"/>
            <w:rFonts w:ascii="Times New Roman" w:hAnsi="Times New Roman" w:cs="Times New Roman"/>
          </w:rPr>
          <w:t>rgerrity@uthsc.edu</w:t>
        </w:r>
      </w:hyperlink>
      <w:r w:rsidRPr="00D753CD">
        <w:rPr>
          <w:rFonts w:ascii="Times New Roman" w:hAnsi="Times New Roman" w:cs="Times New Roman"/>
        </w:rPr>
        <w:t xml:space="preserve">) </w:t>
      </w:r>
    </w:p>
    <w:p w:rsidRPr="00D753CD" w:rsidR="00740044" w:rsidP="00740044" w:rsidRDefault="00740044" w14:paraId="2D4C3DC5" w14:textId="1BC09500">
      <w:pPr>
        <w:rPr>
          <w:rFonts w:ascii="Times New Roman" w:hAnsi="Times New Roman" w:cs="Times New Roman"/>
        </w:rPr>
      </w:pPr>
    </w:p>
    <w:p w:rsidRPr="00D753CD" w:rsidR="00740044" w:rsidP="00740044" w:rsidRDefault="00740044" w14:paraId="4620D1A1" w14:textId="19FC02F9">
      <w:pPr>
        <w:rPr>
          <w:rFonts w:ascii="Times New Roman" w:hAnsi="Times New Roman" w:cs="Times New Roman"/>
          <w:b/>
          <w:bCs/>
        </w:rPr>
      </w:pPr>
      <w:r w:rsidRPr="00D753CD">
        <w:rPr>
          <w:rFonts w:ascii="Times New Roman" w:hAnsi="Times New Roman" w:cs="Times New Roman"/>
          <w:b/>
          <w:bCs/>
        </w:rPr>
        <w:t xml:space="preserve">Basic GRIT Educational Structure: </w:t>
      </w:r>
    </w:p>
    <w:p w:rsidRPr="00D753CD" w:rsidR="00425620" w:rsidP="00425620" w:rsidRDefault="00425620" w14:paraId="53C04DD7" w14:textId="1A1DFBE9">
      <w:pPr>
        <w:rPr>
          <w:rFonts w:ascii="Times New Roman" w:hAnsi="Times New Roman" w:cs="Times New Roman"/>
        </w:rPr>
      </w:pPr>
      <w:r w:rsidRPr="00D753CD">
        <w:rPr>
          <w:rFonts w:ascii="Times New Roman" w:hAnsi="Times New Roman" w:cs="Times New Roman"/>
        </w:rPr>
        <w:t>T</w:t>
      </w:r>
      <w:r w:rsidRPr="00D753CD">
        <w:rPr>
          <w:rFonts w:ascii="Times New Roman" w:hAnsi="Times New Roman" w:cs="Times New Roman"/>
        </w:rPr>
        <w:t>he GRIT curriculum will entail monthly meetings alternating between clinical medicine teaching</w:t>
      </w:r>
      <w:r w:rsidRPr="00D753CD">
        <w:rPr>
          <w:rFonts w:ascii="Times New Roman" w:hAnsi="Times New Roman" w:cs="Times New Roman"/>
        </w:rPr>
        <w:t xml:space="preserve"> with </w:t>
      </w:r>
      <w:r w:rsidRPr="00D753CD">
        <w:rPr>
          <w:rFonts w:ascii="Times New Roman" w:hAnsi="Times New Roman" w:cs="Times New Roman"/>
        </w:rPr>
        <w:t>simulations/cases in the CHIPS Center</w:t>
      </w:r>
      <w:r w:rsidRPr="00D753CD">
        <w:rPr>
          <w:rFonts w:ascii="Times New Roman" w:hAnsi="Times New Roman" w:cs="Times New Roman"/>
        </w:rPr>
        <w:t xml:space="preserve"> </w:t>
      </w:r>
      <w:r w:rsidRPr="00D753CD">
        <w:rPr>
          <w:rFonts w:ascii="Times New Roman" w:hAnsi="Times New Roman" w:cs="Times New Roman"/>
        </w:rPr>
        <w:t>and global health training</w:t>
      </w:r>
      <w:r w:rsidRPr="00D753CD">
        <w:rPr>
          <w:rFonts w:ascii="Times New Roman" w:hAnsi="Times New Roman" w:cs="Times New Roman"/>
        </w:rPr>
        <w:t xml:space="preserve"> based in discussions and presentations about topics</w:t>
      </w:r>
      <w:r w:rsidRPr="00D753CD">
        <w:rPr>
          <w:rFonts w:ascii="Times New Roman" w:hAnsi="Times New Roman" w:cs="Times New Roman"/>
        </w:rPr>
        <w:t xml:space="preserve">. </w:t>
      </w:r>
    </w:p>
    <w:p w:rsidRPr="00D753CD" w:rsidR="00425620" w:rsidP="00425620" w:rsidRDefault="00425620" w14:paraId="137703E7" w14:textId="77777777">
      <w:pPr>
        <w:pStyle w:val="ListParagraph"/>
        <w:numPr>
          <w:ilvl w:val="0"/>
          <w:numId w:val="3"/>
        </w:numPr>
        <w:rPr>
          <w:rFonts w:ascii="Times New Roman" w:hAnsi="Times New Roman" w:cs="Times New Roman"/>
        </w:rPr>
      </w:pPr>
      <w:r w:rsidRPr="00D753CD">
        <w:rPr>
          <w:rFonts w:ascii="Times New Roman" w:hAnsi="Times New Roman" w:cs="Times New Roman"/>
        </w:rPr>
        <w:t xml:space="preserve">Clinical medicine teaching </w:t>
      </w:r>
    </w:p>
    <w:p w:rsidRPr="00D753CD" w:rsidR="00425620" w:rsidP="00425620" w:rsidRDefault="00425620" w14:paraId="57DD83BE" w14:textId="34E0A0E2">
      <w:pPr>
        <w:pStyle w:val="ListParagraph"/>
        <w:numPr>
          <w:ilvl w:val="1"/>
          <w:numId w:val="3"/>
        </w:numPr>
        <w:rPr>
          <w:rFonts w:ascii="Times New Roman" w:hAnsi="Times New Roman" w:cs="Times New Roman"/>
        </w:rPr>
      </w:pPr>
      <w:r w:rsidRPr="00D753CD">
        <w:rPr>
          <w:rFonts w:ascii="Times New Roman" w:hAnsi="Times New Roman" w:cs="Times New Roman"/>
        </w:rPr>
        <w:t xml:space="preserve">SUGARPREP curriculum </w:t>
      </w:r>
      <w:r w:rsidRPr="00D753CD">
        <w:rPr>
          <w:rFonts w:ascii="Times New Roman" w:hAnsi="Times New Roman" w:cs="Times New Roman"/>
        </w:rPr>
        <w:t>(</w:t>
      </w:r>
      <w:hyperlink w:history="1" r:id="rId9">
        <w:r w:rsidRPr="00D753CD">
          <w:rPr>
            <w:rStyle w:val="Hyperlink"/>
            <w:rFonts w:ascii="Times New Roman" w:hAnsi="Times New Roman" w:cs="Times New Roman"/>
          </w:rPr>
          <w:t>https://sugarprep.org</w:t>
        </w:r>
      </w:hyperlink>
      <w:r w:rsidRPr="00D753CD">
        <w:rPr>
          <w:rFonts w:ascii="Times New Roman" w:hAnsi="Times New Roman" w:cs="Times New Roman"/>
        </w:rPr>
        <w:t xml:space="preserve">) </w:t>
      </w:r>
    </w:p>
    <w:p w:rsidRPr="00D753CD" w:rsidR="00425620" w:rsidP="00425620" w:rsidRDefault="00425620" w14:paraId="6813ED28" w14:textId="77777777">
      <w:pPr>
        <w:pStyle w:val="ListParagraph"/>
        <w:numPr>
          <w:ilvl w:val="1"/>
          <w:numId w:val="3"/>
        </w:numPr>
        <w:rPr>
          <w:rFonts w:ascii="Times New Roman" w:hAnsi="Times New Roman" w:cs="Times New Roman"/>
        </w:rPr>
      </w:pPr>
      <w:r w:rsidRPr="00D753CD">
        <w:rPr>
          <w:rFonts w:ascii="Times New Roman" w:hAnsi="Times New Roman" w:cs="Times New Roman"/>
        </w:rPr>
        <w:t xml:space="preserve">Common diseases and cases seen in LMIC </w:t>
      </w:r>
    </w:p>
    <w:p w:rsidRPr="00D753CD" w:rsidR="00425620" w:rsidP="00425620" w:rsidRDefault="00425620" w14:paraId="5F7E0F44" w14:textId="77777777">
      <w:pPr>
        <w:pStyle w:val="ListParagraph"/>
        <w:numPr>
          <w:ilvl w:val="0"/>
          <w:numId w:val="3"/>
        </w:numPr>
        <w:rPr>
          <w:rFonts w:ascii="Times New Roman" w:hAnsi="Times New Roman" w:cs="Times New Roman"/>
        </w:rPr>
      </w:pPr>
      <w:r w:rsidRPr="00D753CD">
        <w:rPr>
          <w:rFonts w:ascii="Times New Roman" w:hAnsi="Times New Roman" w:cs="Times New Roman"/>
        </w:rPr>
        <w:t>Simulation teaching</w:t>
      </w:r>
    </w:p>
    <w:p w:rsidRPr="00D753CD" w:rsidR="00425620" w:rsidP="00425620" w:rsidRDefault="00425620" w14:paraId="021C8796" w14:textId="7627D6A9">
      <w:pPr>
        <w:pStyle w:val="ListParagraph"/>
        <w:numPr>
          <w:ilvl w:val="1"/>
          <w:numId w:val="3"/>
        </w:numPr>
        <w:rPr>
          <w:rFonts w:ascii="Times New Roman" w:hAnsi="Times New Roman" w:cs="Times New Roman"/>
        </w:rPr>
      </w:pPr>
      <w:r w:rsidRPr="00D753CD">
        <w:rPr>
          <w:rFonts w:ascii="Times New Roman" w:hAnsi="Times New Roman" w:cs="Times New Roman"/>
        </w:rPr>
        <w:t>Simulations will be done with active participants and observers</w:t>
      </w:r>
      <w:r w:rsidRPr="00D753CD">
        <w:rPr>
          <w:rFonts w:ascii="Times New Roman" w:hAnsi="Times New Roman" w:cs="Times New Roman"/>
        </w:rPr>
        <w:t xml:space="preserve">, these will be based on SUGARPREP cases </w:t>
      </w:r>
    </w:p>
    <w:p w:rsidRPr="00D753CD" w:rsidR="00425620" w:rsidP="00425620" w:rsidRDefault="00425620" w14:paraId="1B8A3DD7" w14:textId="77777777">
      <w:pPr>
        <w:pStyle w:val="ListParagraph"/>
        <w:numPr>
          <w:ilvl w:val="1"/>
          <w:numId w:val="3"/>
        </w:numPr>
        <w:rPr>
          <w:rFonts w:ascii="Times New Roman" w:hAnsi="Times New Roman" w:cs="Times New Roman"/>
        </w:rPr>
      </w:pPr>
      <w:r w:rsidRPr="00D753CD">
        <w:rPr>
          <w:rFonts w:ascii="Times New Roman" w:hAnsi="Times New Roman" w:cs="Times New Roman"/>
        </w:rPr>
        <w:t>Hands-on procedural teaching in the simulation center for commonly encountered procedures abroad</w:t>
      </w:r>
    </w:p>
    <w:p w:rsidRPr="00D753CD" w:rsidR="00425620" w:rsidP="00425620" w:rsidRDefault="00425620" w14:paraId="21732B5D" w14:textId="77777777">
      <w:pPr>
        <w:pStyle w:val="ListParagraph"/>
        <w:numPr>
          <w:ilvl w:val="0"/>
          <w:numId w:val="3"/>
        </w:numPr>
        <w:rPr>
          <w:rFonts w:ascii="Times New Roman" w:hAnsi="Times New Roman" w:cs="Times New Roman"/>
        </w:rPr>
      </w:pPr>
      <w:r w:rsidRPr="00D753CD">
        <w:rPr>
          <w:rFonts w:ascii="Times New Roman" w:hAnsi="Times New Roman" w:cs="Times New Roman"/>
        </w:rPr>
        <w:t xml:space="preserve">The global health teaching </w:t>
      </w:r>
    </w:p>
    <w:p w:rsidRPr="00D753CD" w:rsidR="00425620" w:rsidP="00425620" w:rsidRDefault="00425620" w14:paraId="5A53597D" w14:textId="77777777">
      <w:pPr>
        <w:pStyle w:val="ListParagraph"/>
        <w:numPr>
          <w:ilvl w:val="1"/>
          <w:numId w:val="3"/>
        </w:numPr>
        <w:rPr>
          <w:rFonts w:ascii="Times New Roman" w:hAnsi="Times New Roman" w:cs="Times New Roman"/>
        </w:rPr>
      </w:pPr>
      <w:r w:rsidRPr="00D753CD">
        <w:rPr>
          <w:rFonts w:ascii="Times New Roman" w:hAnsi="Times New Roman" w:cs="Times New Roman"/>
        </w:rPr>
        <w:t>Discussions regarding the ethics and practicalities of short-term global health experiences</w:t>
      </w:r>
    </w:p>
    <w:p w:rsidRPr="00D753CD" w:rsidR="00425620" w:rsidP="00425620" w:rsidRDefault="00425620" w14:paraId="4A9CEDEC" w14:textId="77777777">
      <w:pPr>
        <w:pStyle w:val="ListParagraph"/>
        <w:numPr>
          <w:ilvl w:val="1"/>
          <w:numId w:val="3"/>
        </w:numPr>
        <w:rPr>
          <w:rFonts w:ascii="Times New Roman" w:hAnsi="Times New Roman" w:cs="Times New Roman" w:eastAsiaTheme="minorEastAsia"/>
        </w:rPr>
      </w:pPr>
      <w:r w:rsidRPr="00D753CD">
        <w:rPr>
          <w:rFonts w:ascii="Times New Roman" w:hAnsi="Times New Roman" w:cs="Times New Roman"/>
        </w:rPr>
        <w:t>Discussions of health systems across the globe</w:t>
      </w:r>
    </w:p>
    <w:p w:rsidRPr="00D753CD" w:rsidR="00425620" w:rsidP="00425620" w:rsidRDefault="00425620" w14:paraId="3AE429BE" w14:textId="77777777">
      <w:pPr>
        <w:pStyle w:val="ListParagraph"/>
        <w:numPr>
          <w:ilvl w:val="1"/>
          <w:numId w:val="3"/>
        </w:numPr>
        <w:rPr>
          <w:rFonts w:ascii="Times New Roman" w:hAnsi="Times New Roman" w:cs="Times New Roman" w:eastAsiaTheme="minorEastAsia"/>
        </w:rPr>
      </w:pPr>
      <w:r w:rsidRPr="00D753CD">
        <w:rPr>
          <w:rFonts w:ascii="Times New Roman" w:hAnsi="Times New Roman" w:cs="Times New Roman"/>
        </w:rPr>
        <w:t>Understanding the history and current state of global health</w:t>
      </w:r>
    </w:p>
    <w:p w:rsidRPr="00D753CD" w:rsidR="00740044" w:rsidP="00425620" w:rsidRDefault="00425620" w14:paraId="740AC7AC" w14:textId="0B55DA76">
      <w:pPr>
        <w:pStyle w:val="ListParagraph"/>
        <w:numPr>
          <w:ilvl w:val="1"/>
          <w:numId w:val="3"/>
        </w:numPr>
        <w:rPr>
          <w:rFonts w:ascii="Times New Roman" w:hAnsi="Times New Roman" w:cs="Times New Roman" w:eastAsiaTheme="minorEastAsia"/>
        </w:rPr>
      </w:pPr>
      <w:r w:rsidRPr="00D753CD">
        <w:rPr>
          <w:rFonts w:ascii="Times New Roman" w:hAnsi="Times New Roman" w:cs="Times New Roman"/>
        </w:rPr>
        <w:t>Discussions about international aid effectiveness</w:t>
      </w:r>
    </w:p>
    <w:p w:rsidRPr="00D753CD" w:rsidR="00425620" w:rsidP="00425620" w:rsidRDefault="00425620" w14:paraId="77AA98E9" w14:textId="5A773B98">
      <w:pPr>
        <w:rPr>
          <w:rFonts w:ascii="Times New Roman" w:hAnsi="Times New Roman" w:cs="Times New Roman" w:eastAsiaTheme="minorEastAsia"/>
        </w:rPr>
      </w:pPr>
    </w:p>
    <w:p w:rsidRPr="00D753CD" w:rsidR="00425620" w:rsidP="00425620" w:rsidRDefault="00425620" w14:paraId="2B361681" w14:textId="7186854C">
      <w:pPr>
        <w:rPr>
          <w:rFonts w:ascii="Times New Roman" w:hAnsi="Times New Roman" w:cs="Times New Roman" w:eastAsiaTheme="minorEastAsia"/>
          <w:b/>
          <w:bCs/>
        </w:rPr>
      </w:pPr>
      <w:r w:rsidRPr="00D753CD">
        <w:rPr>
          <w:rFonts w:ascii="Times New Roman" w:hAnsi="Times New Roman" w:cs="Times New Roman" w:eastAsiaTheme="minorEastAsia"/>
          <w:b/>
          <w:bCs/>
        </w:rPr>
        <w:t>GRIT Electives</w:t>
      </w:r>
    </w:p>
    <w:p w:rsidRPr="00D753CD" w:rsidR="001130A7" w:rsidP="00425620" w:rsidRDefault="001130A7" w14:paraId="50B4AAA9" w14:textId="4600B140">
      <w:pPr>
        <w:rPr>
          <w:rFonts w:ascii="Times New Roman" w:hAnsi="Times New Roman" w:cs="Times New Roman" w:eastAsiaTheme="minorEastAsia"/>
        </w:rPr>
      </w:pPr>
      <w:r w:rsidRPr="00D753CD">
        <w:rPr>
          <w:rFonts w:ascii="Times New Roman" w:hAnsi="Times New Roman" w:cs="Times New Roman" w:eastAsiaTheme="minorEastAsia"/>
        </w:rPr>
        <w:t xml:space="preserve">The GRIT Electives include the opportunity for an elective abroad (depending on COVID regulations) and a “local global health” elective available for </w:t>
      </w:r>
      <w:proofErr w:type="spellStart"/>
      <w:r w:rsidRPr="00D753CD">
        <w:rPr>
          <w:rFonts w:ascii="Times New Roman" w:hAnsi="Times New Roman" w:cs="Times New Roman" w:eastAsiaTheme="minorEastAsia"/>
        </w:rPr>
        <w:t>MedPeds</w:t>
      </w:r>
      <w:proofErr w:type="spellEnd"/>
      <w:r w:rsidRPr="00D753CD">
        <w:rPr>
          <w:rFonts w:ascii="Times New Roman" w:hAnsi="Times New Roman" w:cs="Times New Roman" w:eastAsiaTheme="minorEastAsia"/>
        </w:rPr>
        <w:t xml:space="preserve"> and Internal Medicine Residents. Each resident must complete one of the following electives:</w:t>
      </w:r>
    </w:p>
    <w:p w:rsidRPr="00D753CD" w:rsidR="001130A7" w:rsidP="001130A7" w:rsidRDefault="001130A7" w14:paraId="239CB6E6" w14:textId="41E61352">
      <w:pPr>
        <w:pStyle w:val="ListParagraph"/>
        <w:numPr>
          <w:ilvl w:val="0"/>
          <w:numId w:val="4"/>
        </w:numPr>
        <w:rPr>
          <w:rFonts w:ascii="Times New Roman" w:hAnsi="Times New Roman" w:cs="Times New Roman" w:eastAsiaTheme="minorEastAsia"/>
        </w:rPr>
      </w:pPr>
      <w:r w:rsidRPr="00D753CD">
        <w:rPr>
          <w:rFonts w:ascii="Times New Roman" w:hAnsi="Times New Roman" w:cs="Times New Roman" w:eastAsiaTheme="minorEastAsia"/>
        </w:rPr>
        <w:t>Elective Abroad</w:t>
      </w:r>
    </w:p>
    <w:p w:rsidRPr="00D753CD" w:rsidR="001130A7" w:rsidP="001130A7" w:rsidRDefault="001130A7" w14:paraId="327FF6FF" w14:textId="2823C4C8">
      <w:pPr>
        <w:pStyle w:val="ListParagraph"/>
        <w:numPr>
          <w:ilvl w:val="1"/>
          <w:numId w:val="4"/>
        </w:numPr>
        <w:rPr>
          <w:rFonts w:ascii="Times New Roman" w:hAnsi="Times New Roman" w:cs="Times New Roman" w:eastAsiaTheme="minorEastAsia"/>
        </w:rPr>
      </w:pPr>
      <w:r w:rsidRPr="00D753CD">
        <w:rPr>
          <w:rFonts w:ascii="Times New Roman" w:hAnsi="Times New Roman" w:cs="Times New Roman" w:eastAsiaTheme="minorEastAsia"/>
        </w:rPr>
        <w:t>The details of this elective are still being worked out. With our new MOU with Levy Mwanawasa Medical Center in Lusaka, Zambia</w:t>
      </w:r>
      <w:r w:rsidRPr="00D753CD" w:rsidR="002551EC">
        <w:rPr>
          <w:rFonts w:ascii="Times New Roman" w:hAnsi="Times New Roman" w:cs="Times New Roman" w:eastAsiaTheme="minorEastAsia"/>
        </w:rPr>
        <w:t xml:space="preserve">, most abroad electives will likely occur at this site.  This being said, we are happy to support any opportunity </w:t>
      </w:r>
      <w:r w:rsidRPr="00D753CD" w:rsidR="002551EC">
        <w:rPr>
          <w:rFonts w:ascii="Times New Roman" w:hAnsi="Times New Roman" w:cs="Times New Roman" w:eastAsiaTheme="minorEastAsia"/>
        </w:rPr>
        <w:lastRenderedPageBreak/>
        <w:t>that a resident has available to them and count whatever elective they can set up, as long as it is supported by their respective program.</w:t>
      </w:r>
    </w:p>
    <w:p w:rsidRPr="00D753CD" w:rsidR="002551EC" w:rsidP="002551EC" w:rsidRDefault="002551EC" w14:paraId="7F40E5C0" w14:textId="3681BDA0">
      <w:pPr>
        <w:pStyle w:val="ListParagraph"/>
        <w:numPr>
          <w:ilvl w:val="0"/>
          <w:numId w:val="4"/>
        </w:numPr>
        <w:rPr>
          <w:rFonts w:ascii="Times New Roman" w:hAnsi="Times New Roman" w:cs="Times New Roman" w:eastAsiaTheme="minorEastAsia"/>
        </w:rPr>
      </w:pPr>
      <w:r w:rsidRPr="00D753CD">
        <w:rPr>
          <w:rFonts w:ascii="Times New Roman" w:hAnsi="Times New Roman" w:cs="Times New Roman" w:eastAsiaTheme="minorEastAsia"/>
        </w:rPr>
        <w:t>Local, Global Health Elective</w:t>
      </w:r>
    </w:p>
    <w:p w:rsidRPr="00D753CD" w:rsidR="002551EC" w:rsidP="002551EC" w:rsidRDefault="002551EC" w14:paraId="2A5464D7" w14:textId="6CC7D33E">
      <w:pPr>
        <w:pStyle w:val="ListParagraph"/>
        <w:numPr>
          <w:ilvl w:val="1"/>
          <w:numId w:val="4"/>
        </w:numPr>
        <w:rPr>
          <w:rFonts w:ascii="Times New Roman" w:hAnsi="Times New Roman" w:cs="Times New Roman" w:eastAsiaTheme="minorEastAsia"/>
        </w:rPr>
      </w:pPr>
      <w:r w:rsidRPr="00D753CD">
        <w:rPr>
          <w:rFonts w:ascii="Times New Roman" w:hAnsi="Times New Roman" w:cs="Times New Roman" w:eastAsiaTheme="minorEastAsia"/>
        </w:rPr>
        <w:t>This elective is only available to MedPeds or Internal Medicine residents. Pediatrics residents, please see the GRIT Longitudinal Curriculum for your version of this elective.</w:t>
      </w:r>
    </w:p>
    <w:p w:rsidR="002551EC" w:rsidP="002551EC" w:rsidRDefault="002551EC" w14:paraId="48FFE570" w14:textId="429A5866">
      <w:pPr>
        <w:pStyle w:val="ListParagraph"/>
        <w:numPr>
          <w:ilvl w:val="1"/>
          <w:numId w:val="4"/>
        </w:numPr>
        <w:rPr>
          <w:rFonts w:ascii="Times New Roman" w:hAnsi="Times New Roman" w:cs="Times New Roman" w:eastAsiaTheme="minorEastAsia"/>
        </w:rPr>
      </w:pPr>
      <w:r w:rsidRPr="00D753CD">
        <w:rPr>
          <w:rFonts w:ascii="Times New Roman" w:hAnsi="Times New Roman" w:cs="Times New Roman" w:eastAsiaTheme="minorEastAsia"/>
        </w:rPr>
        <w:t>The Local, Global Health Elective is designed to explore the local barriers to health care that underserved populations face, taking time to specifically focus on refugee populations</w:t>
      </w:r>
      <w:r w:rsidRPr="00D753CD" w:rsidR="004B177D">
        <w:rPr>
          <w:rFonts w:ascii="Times New Roman" w:hAnsi="Times New Roman" w:cs="Times New Roman" w:eastAsiaTheme="minorEastAsia"/>
        </w:rPr>
        <w:t xml:space="preserve"> and free clinics in the area. We will also discuss how to format grant applications, </w:t>
      </w:r>
      <w:r w:rsidRPr="00D753CD" w:rsidR="00DF5051">
        <w:rPr>
          <w:rFonts w:ascii="Times New Roman" w:hAnsi="Times New Roman" w:cs="Times New Roman" w:eastAsiaTheme="minorEastAsia"/>
        </w:rPr>
        <w:t>have a s</w:t>
      </w:r>
      <w:r w:rsidR="00974032">
        <w:rPr>
          <w:rFonts w:ascii="Times New Roman" w:hAnsi="Times New Roman" w:cs="Times New Roman" w:eastAsiaTheme="minorEastAsia"/>
        </w:rPr>
        <w:t>eries of discussions regarding bioethics in the global sphere.</w:t>
      </w:r>
    </w:p>
    <w:p w:rsidRPr="00D753CD" w:rsidR="00974032" w:rsidP="002551EC" w:rsidRDefault="00974032" w14:paraId="363E2190" w14:textId="4F91B2F6">
      <w:pPr>
        <w:pStyle w:val="ListParagraph"/>
        <w:numPr>
          <w:ilvl w:val="1"/>
          <w:numId w:val="4"/>
        </w:numPr>
        <w:rPr>
          <w:rFonts w:ascii="Times New Roman" w:hAnsi="Times New Roman" w:cs="Times New Roman" w:eastAsiaTheme="minorEastAsia"/>
        </w:rPr>
      </w:pPr>
      <w:r>
        <w:rPr>
          <w:rFonts w:ascii="Times New Roman" w:hAnsi="Times New Roman" w:cs="Times New Roman" w:eastAsiaTheme="minorEastAsia"/>
        </w:rPr>
        <w:t>This elective will be built in terms of half-days and will be either 2-3 weeks long depending on if it falls in line with a vacation week.  All contact information for half-day activities will be provided at the beginning of the elective.</w:t>
      </w:r>
    </w:p>
    <w:p w:rsidRPr="00D753CD" w:rsidR="00425620" w:rsidP="00425620" w:rsidRDefault="00425620" w14:paraId="7EFACE3F" w14:textId="77777777">
      <w:pPr>
        <w:rPr>
          <w:rFonts w:ascii="Times New Roman" w:hAnsi="Times New Roman" w:cs="Times New Roman" w:eastAsiaTheme="minorEastAsia"/>
        </w:rPr>
      </w:pPr>
    </w:p>
    <w:p w:rsidRPr="00D753CD" w:rsidR="00425620" w:rsidP="00425620" w:rsidRDefault="00425620" w14:paraId="3DD7F7D7" w14:textId="18FF812E">
      <w:pPr>
        <w:rPr>
          <w:rFonts w:ascii="Times New Roman" w:hAnsi="Times New Roman" w:cs="Times New Roman" w:eastAsiaTheme="minorEastAsia"/>
          <w:b/>
          <w:bCs/>
        </w:rPr>
      </w:pPr>
      <w:r w:rsidRPr="00D753CD">
        <w:rPr>
          <w:rFonts w:ascii="Times New Roman" w:hAnsi="Times New Roman" w:cs="Times New Roman" w:eastAsiaTheme="minorEastAsia"/>
          <w:b/>
          <w:bCs/>
        </w:rPr>
        <w:t>GRIT Longitudinal Curriculum</w:t>
      </w:r>
    </w:p>
    <w:p w:rsidRPr="00D753CD" w:rsidR="00425620" w:rsidP="00425620" w:rsidRDefault="00425620" w14:paraId="1D0B77D0" w14:textId="516D1993">
      <w:pPr>
        <w:rPr>
          <w:rFonts w:ascii="Times New Roman" w:hAnsi="Times New Roman" w:cs="Times New Roman" w:eastAsiaTheme="minorEastAsia"/>
        </w:rPr>
      </w:pPr>
      <w:r w:rsidRPr="00D753CD">
        <w:rPr>
          <w:rFonts w:ascii="Times New Roman" w:hAnsi="Times New Roman" w:cs="Times New Roman" w:eastAsiaTheme="minorEastAsia"/>
        </w:rPr>
        <w:t>The GRIT Longitudinal Curriculum is specifically designed for UT</w:t>
      </w:r>
      <w:r w:rsidRPr="00D753CD" w:rsidR="002B7F50">
        <w:rPr>
          <w:rFonts w:ascii="Times New Roman" w:hAnsi="Times New Roman" w:cs="Times New Roman" w:eastAsiaTheme="minorEastAsia"/>
        </w:rPr>
        <w:t>H</w:t>
      </w:r>
      <w:r w:rsidRPr="00D753CD">
        <w:rPr>
          <w:rFonts w:ascii="Times New Roman" w:hAnsi="Times New Roman" w:cs="Times New Roman" w:eastAsiaTheme="minorEastAsia"/>
        </w:rPr>
        <w:t xml:space="preserve">SC Pediatrics Residents </w:t>
      </w:r>
      <w:r w:rsidRPr="00D753CD" w:rsidR="002B7F50">
        <w:rPr>
          <w:rFonts w:ascii="Times New Roman" w:hAnsi="Times New Roman" w:cs="Times New Roman" w:eastAsiaTheme="minorEastAsia"/>
        </w:rPr>
        <w:t>to supplement their learning about local, global health.  A selection from the following elements will be required to be completed during the following easy months: Community Peds and Electives, particularly in the third year of residency.</w:t>
      </w:r>
    </w:p>
    <w:p w:rsidRPr="00D753CD" w:rsidR="002B7F50" w:rsidP="002B7F50" w:rsidRDefault="002B7F50" w14:paraId="617AF2A5" w14:textId="5D767328">
      <w:pPr>
        <w:pStyle w:val="ListParagraph"/>
        <w:numPr>
          <w:ilvl w:val="0"/>
          <w:numId w:val="6"/>
        </w:numPr>
        <w:rPr>
          <w:rFonts w:ascii="Times New Roman" w:hAnsi="Times New Roman" w:cs="Times New Roman" w:eastAsiaTheme="minorEastAsia"/>
        </w:rPr>
      </w:pPr>
      <w:r w:rsidRPr="00D753CD">
        <w:rPr>
          <w:rFonts w:ascii="Times New Roman" w:hAnsi="Times New Roman" w:cs="Times New Roman" w:eastAsiaTheme="minorEastAsia"/>
        </w:rPr>
        <w:t>Opportunities offered:</w:t>
      </w:r>
    </w:p>
    <w:p w:rsidRPr="00D753CD" w:rsidR="002B7F50" w:rsidP="002B7F50" w:rsidRDefault="002B7F50" w14:paraId="1E98E949" w14:textId="129E8E3E">
      <w:pPr>
        <w:pStyle w:val="ListParagraph"/>
        <w:numPr>
          <w:ilvl w:val="1"/>
          <w:numId w:val="6"/>
        </w:numPr>
        <w:rPr>
          <w:rFonts w:ascii="Times New Roman" w:hAnsi="Times New Roman" w:cs="Times New Roman"/>
        </w:rPr>
      </w:pPr>
      <w:r w:rsidRPr="00D753CD">
        <w:rPr>
          <w:rFonts w:ascii="Times New Roman" w:hAnsi="Times New Roman" w:cs="Times New Roman"/>
        </w:rPr>
        <w:t>Christ Community Clinic</w:t>
      </w:r>
      <w:r w:rsidRPr="00D753CD">
        <w:rPr>
          <w:rFonts w:ascii="Times New Roman" w:hAnsi="Times New Roman" w:cs="Times New Roman"/>
        </w:rPr>
        <w:t xml:space="preserve"> -</w:t>
      </w:r>
      <w:r w:rsidRPr="00D753CD">
        <w:rPr>
          <w:rFonts w:ascii="Times New Roman" w:hAnsi="Times New Roman" w:cs="Times New Roman"/>
        </w:rPr>
        <w:t xml:space="preserve"> refugee clinic</w:t>
      </w:r>
    </w:p>
    <w:p w:rsidRPr="00D753CD" w:rsidR="002B7F50" w:rsidP="002B7F50" w:rsidRDefault="002B7F50" w14:paraId="6B3A5D99" w14:textId="77777777">
      <w:pPr>
        <w:pStyle w:val="ListParagraph"/>
        <w:numPr>
          <w:ilvl w:val="1"/>
          <w:numId w:val="6"/>
        </w:numPr>
        <w:rPr>
          <w:rFonts w:ascii="Times New Roman" w:hAnsi="Times New Roman" w:cs="Times New Roman" w:eastAsiaTheme="minorEastAsia"/>
        </w:rPr>
      </w:pPr>
      <w:r w:rsidRPr="00D753CD">
        <w:rPr>
          <w:rFonts w:ascii="Times New Roman" w:hAnsi="Times New Roman" w:cs="Times New Roman"/>
        </w:rPr>
        <w:t>Global Bioethics curriculum</w:t>
      </w:r>
    </w:p>
    <w:p w:rsidRPr="00D753CD" w:rsidR="002B7F50" w:rsidP="002B7F50" w:rsidRDefault="002B7F50" w14:paraId="3925ACBF" w14:textId="77777777">
      <w:pPr>
        <w:pStyle w:val="ListParagraph"/>
        <w:numPr>
          <w:ilvl w:val="1"/>
          <w:numId w:val="6"/>
        </w:numPr>
        <w:spacing w:after="160" w:line="259" w:lineRule="auto"/>
        <w:rPr>
          <w:rFonts w:ascii="Times New Roman" w:hAnsi="Times New Roman" w:cs="Times New Roman" w:eastAsiaTheme="minorEastAsia"/>
        </w:rPr>
      </w:pPr>
      <w:r w:rsidRPr="00D753CD">
        <w:rPr>
          <w:rFonts w:ascii="Times New Roman" w:hAnsi="Times New Roman" w:cs="Times New Roman"/>
        </w:rPr>
        <w:t>Grant writing seminars</w:t>
      </w:r>
    </w:p>
    <w:p w:rsidRPr="00D753CD" w:rsidR="002B7F50" w:rsidP="002B7F50" w:rsidRDefault="002B7F50" w14:paraId="7560E018" w14:textId="77777777">
      <w:pPr>
        <w:pStyle w:val="ListParagraph"/>
        <w:numPr>
          <w:ilvl w:val="1"/>
          <w:numId w:val="6"/>
        </w:numPr>
        <w:spacing w:after="160" w:line="259" w:lineRule="auto"/>
        <w:rPr>
          <w:rFonts w:ascii="Times New Roman" w:hAnsi="Times New Roman" w:cs="Times New Roman" w:eastAsiaTheme="minorEastAsia"/>
        </w:rPr>
      </w:pPr>
      <w:r w:rsidRPr="00D753CD">
        <w:rPr>
          <w:rFonts w:ascii="Times New Roman" w:hAnsi="Times New Roman" w:cs="Times New Roman"/>
        </w:rPr>
        <w:t>Working with refugee assistance community partners such as:</w:t>
      </w:r>
    </w:p>
    <w:p w:rsidRPr="00D753CD" w:rsidR="002B7F50" w:rsidP="002B7F50" w:rsidRDefault="002B7F50" w14:paraId="2081E837" w14:textId="77777777">
      <w:pPr>
        <w:pStyle w:val="ListParagraph"/>
        <w:numPr>
          <w:ilvl w:val="2"/>
          <w:numId w:val="6"/>
        </w:numPr>
        <w:spacing w:after="160" w:line="259" w:lineRule="auto"/>
        <w:rPr>
          <w:rFonts w:ascii="Times New Roman" w:hAnsi="Times New Roman" w:cs="Times New Roman" w:eastAsiaTheme="minorEastAsia"/>
        </w:rPr>
      </w:pPr>
      <w:r w:rsidRPr="00D753CD">
        <w:rPr>
          <w:rFonts w:ascii="Times New Roman" w:hAnsi="Times New Roman" w:cs="Times New Roman" w:eastAsiaTheme="minorEastAsia"/>
        </w:rPr>
        <w:t>World Relief</w:t>
      </w:r>
    </w:p>
    <w:p w:rsidRPr="00D753CD" w:rsidR="002B7F50" w:rsidP="002B7F50" w:rsidRDefault="002B7F50" w14:paraId="32B6443F" w14:textId="77777777">
      <w:pPr>
        <w:pStyle w:val="ListParagraph"/>
        <w:numPr>
          <w:ilvl w:val="2"/>
          <w:numId w:val="6"/>
        </w:numPr>
        <w:spacing w:after="160" w:line="259" w:lineRule="auto"/>
        <w:rPr>
          <w:rFonts w:ascii="Times New Roman" w:hAnsi="Times New Roman" w:cs="Times New Roman" w:eastAsiaTheme="minorEastAsia"/>
        </w:rPr>
      </w:pPr>
      <w:r w:rsidRPr="00D753CD">
        <w:rPr>
          <w:rFonts w:ascii="Times New Roman" w:hAnsi="Times New Roman" w:cs="Times New Roman" w:eastAsiaTheme="minorEastAsia"/>
        </w:rPr>
        <w:t>Asha’s Refuge</w:t>
      </w:r>
    </w:p>
    <w:p w:rsidRPr="00D753CD" w:rsidR="002B7F50" w:rsidP="002B7F50" w:rsidRDefault="002B7F50" w14:paraId="1564FC8E" w14:textId="77777777">
      <w:pPr>
        <w:pStyle w:val="ListParagraph"/>
        <w:numPr>
          <w:ilvl w:val="2"/>
          <w:numId w:val="6"/>
        </w:numPr>
        <w:spacing w:after="160" w:line="259" w:lineRule="auto"/>
        <w:rPr>
          <w:rFonts w:ascii="Times New Roman" w:hAnsi="Times New Roman" w:cs="Times New Roman" w:eastAsiaTheme="minorEastAsia"/>
        </w:rPr>
      </w:pPr>
      <w:r w:rsidRPr="00D753CD">
        <w:rPr>
          <w:rFonts w:ascii="Times New Roman" w:hAnsi="Times New Roman" w:cs="Times New Roman" w:eastAsiaTheme="minorEastAsia"/>
        </w:rPr>
        <w:t>Refugee Empowerment Program</w:t>
      </w:r>
    </w:p>
    <w:p w:rsidRPr="00D753CD" w:rsidR="002B7F50" w:rsidP="002B7F50" w:rsidRDefault="002B7F50" w14:paraId="5E399AFE" w14:textId="77777777">
      <w:pPr>
        <w:pStyle w:val="ListParagraph"/>
        <w:numPr>
          <w:ilvl w:val="2"/>
          <w:numId w:val="6"/>
        </w:numPr>
        <w:spacing w:after="160" w:line="259" w:lineRule="auto"/>
        <w:rPr>
          <w:rFonts w:ascii="Times New Roman" w:hAnsi="Times New Roman" w:cs="Times New Roman" w:eastAsiaTheme="minorEastAsia"/>
        </w:rPr>
      </w:pPr>
      <w:r w:rsidRPr="00D753CD">
        <w:rPr>
          <w:rFonts w:ascii="Times New Roman" w:hAnsi="Times New Roman" w:cs="Times New Roman" w:eastAsiaTheme="minorEastAsia"/>
        </w:rPr>
        <w:t>Multinational Memphis</w:t>
      </w:r>
    </w:p>
    <w:p w:rsidRPr="00D753CD" w:rsidR="002B7F50" w:rsidP="002B7F50" w:rsidRDefault="002B7F50" w14:paraId="62FBE015" w14:textId="77777777">
      <w:pPr>
        <w:pStyle w:val="ListParagraph"/>
        <w:numPr>
          <w:ilvl w:val="1"/>
          <w:numId w:val="6"/>
        </w:numPr>
        <w:spacing w:after="160" w:line="259" w:lineRule="auto"/>
        <w:rPr>
          <w:rFonts w:ascii="Times New Roman" w:hAnsi="Times New Roman" w:cs="Times New Roman" w:eastAsiaTheme="minorEastAsia"/>
        </w:rPr>
      </w:pPr>
      <w:r w:rsidRPr="00D753CD">
        <w:rPr>
          <w:rFonts w:ascii="Times New Roman" w:hAnsi="Times New Roman" w:cs="Times New Roman" w:eastAsiaTheme="minorEastAsia"/>
        </w:rPr>
        <w:t>Free Clinics in the Community</w:t>
      </w:r>
    </w:p>
    <w:p w:rsidRPr="00D753CD" w:rsidR="002B7F50" w:rsidP="002B7F50" w:rsidRDefault="002B7F50" w14:paraId="73D06F5A" w14:textId="77777777">
      <w:pPr>
        <w:pStyle w:val="ListParagraph"/>
        <w:numPr>
          <w:ilvl w:val="2"/>
          <w:numId w:val="6"/>
        </w:numPr>
        <w:spacing w:after="160" w:line="259" w:lineRule="auto"/>
        <w:rPr>
          <w:rFonts w:ascii="Times New Roman" w:hAnsi="Times New Roman" w:cs="Times New Roman" w:eastAsiaTheme="minorEastAsia"/>
        </w:rPr>
      </w:pPr>
      <w:proofErr w:type="spellStart"/>
      <w:r w:rsidRPr="00D753CD">
        <w:rPr>
          <w:rFonts w:ascii="Times New Roman" w:hAnsi="Times New Roman" w:cs="Times New Roman" w:eastAsiaTheme="minorEastAsia"/>
        </w:rPr>
        <w:t>Clinica</w:t>
      </w:r>
      <w:proofErr w:type="spellEnd"/>
      <w:r w:rsidRPr="00D753CD">
        <w:rPr>
          <w:rFonts w:ascii="Times New Roman" w:hAnsi="Times New Roman" w:cs="Times New Roman" w:eastAsiaTheme="minorEastAsia"/>
        </w:rPr>
        <w:t xml:space="preserve"> </w:t>
      </w:r>
      <w:proofErr w:type="spellStart"/>
      <w:r w:rsidRPr="00D753CD">
        <w:rPr>
          <w:rFonts w:ascii="Times New Roman" w:hAnsi="Times New Roman" w:cs="Times New Roman" w:eastAsiaTheme="minorEastAsia"/>
        </w:rPr>
        <w:t>Ezperanza</w:t>
      </w:r>
      <w:proofErr w:type="spellEnd"/>
      <w:r w:rsidRPr="00D753CD">
        <w:rPr>
          <w:rFonts w:ascii="Times New Roman" w:hAnsi="Times New Roman" w:cs="Times New Roman" w:eastAsiaTheme="minorEastAsia"/>
        </w:rPr>
        <w:t xml:space="preserve"> </w:t>
      </w:r>
    </w:p>
    <w:p w:rsidRPr="00D753CD" w:rsidR="002B7F50" w:rsidP="002B7F50" w:rsidRDefault="002B7F50" w14:paraId="242CB806" w14:textId="6134928D">
      <w:pPr>
        <w:pStyle w:val="ListParagraph"/>
        <w:numPr>
          <w:ilvl w:val="2"/>
          <w:numId w:val="6"/>
        </w:numPr>
        <w:spacing w:after="160" w:line="259" w:lineRule="auto"/>
        <w:rPr>
          <w:rFonts w:ascii="Times New Roman" w:hAnsi="Times New Roman" w:cs="Times New Roman" w:eastAsiaTheme="minorEastAsia"/>
        </w:rPr>
      </w:pPr>
      <w:r w:rsidRPr="00D753CD">
        <w:rPr>
          <w:rFonts w:ascii="Times New Roman" w:hAnsi="Times New Roman" w:cs="Times New Roman" w:eastAsiaTheme="minorEastAsia"/>
        </w:rPr>
        <w:t>Wellness and Stress Clinic</w:t>
      </w:r>
    </w:p>
    <w:p w:rsidRPr="00D753CD" w:rsidR="00425620" w:rsidP="00425620" w:rsidRDefault="00425620" w14:paraId="27C8FC86" w14:textId="648C6A55">
      <w:pPr>
        <w:rPr>
          <w:rFonts w:ascii="Times New Roman" w:hAnsi="Times New Roman" w:cs="Times New Roman" w:eastAsiaTheme="minorEastAsia"/>
        </w:rPr>
      </w:pPr>
    </w:p>
    <w:p w:rsidRPr="00D753CD" w:rsidR="00425620" w:rsidP="00425620" w:rsidRDefault="00425620" w14:paraId="79D82DEB" w14:textId="4EAEBC98">
      <w:pPr>
        <w:rPr>
          <w:rFonts w:ascii="Times New Roman" w:hAnsi="Times New Roman" w:cs="Times New Roman" w:eastAsiaTheme="minorEastAsia"/>
          <w:b/>
          <w:bCs/>
        </w:rPr>
      </w:pPr>
      <w:r w:rsidRPr="00D753CD">
        <w:rPr>
          <w:rFonts w:ascii="Times New Roman" w:hAnsi="Times New Roman" w:cs="Times New Roman" w:eastAsiaTheme="minorEastAsia"/>
          <w:b/>
          <w:bCs/>
        </w:rPr>
        <w:t>GRIT Supplemental Learning Curriculum</w:t>
      </w:r>
    </w:p>
    <w:p w:rsidRPr="00D753CD" w:rsidR="00425620" w:rsidP="00425620" w:rsidRDefault="00425620" w14:paraId="2085E006" w14:textId="2BDE45CB">
      <w:pPr>
        <w:rPr>
          <w:rFonts w:ascii="Times New Roman" w:hAnsi="Times New Roman" w:cs="Times New Roman" w:eastAsiaTheme="minorEastAsia"/>
        </w:rPr>
      </w:pPr>
      <w:r w:rsidRPr="00D753CD">
        <w:rPr>
          <w:rFonts w:ascii="Times New Roman" w:hAnsi="Times New Roman" w:cs="Times New Roman" w:eastAsiaTheme="minorEastAsia"/>
        </w:rPr>
        <w:t xml:space="preserve">The Supplemental Learning Curriculum is designed to </w:t>
      </w:r>
      <w:r w:rsidRPr="00D753CD" w:rsidR="001130A7">
        <w:rPr>
          <w:rFonts w:ascii="Times New Roman" w:hAnsi="Times New Roman" w:cs="Times New Roman" w:eastAsiaTheme="minorEastAsia"/>
        </w:rPr>
        <w:t>further residents’ understanding of global health through review of primary and secondary literature.  This will take place in the form of journal clubs and book clubs.</w:t>
      </w:r>
    </w:p>
    <w:p w:rsidRPr="00D753CD" w:rsidR="002B7F50" w:rsidP="002B7F50" w:rsidRDefault="002B7F50" w14:paraId="09284ECC" w14:textId="4E48F745">
      <w:pPr>
        <w:pStyle w:val="ListParagraph"/>
        <w:numPr>
          <w:ilvl w:val="0"/>
          <w:numId w:val="5"/>
        </w:numPr>
        <w:rPr>
          <w:rFonts w:ascii="Times New Roman" w:hAnsi="Times New Roman" w:cs="Times New Roman" w:eastAsiaTheme="minorEastAsia"/>
        </w:rPr>
      </w:pPr>
      <w:r w:rsidRPr="00D753CD">
        <w:rPr>
          <w:rFonts w:ascii="Times New Roman" w:hAnsi="Times New Roman" w:cs="Times New Roman" w:eastAsiaTheme="minorEastAsia"/>
        </w:rPr>
        <w:t>Journal Clubs</w:t>
      </w:r>
    </w:p>
    <w:p w:rsidRPr="00D753CD" w:rsidR="002B7F50" w:rsidP="002B7F50" w:rsidRDefault="002B7F50" w14:paraId="6042FD10" w14:textId="7A5CB3DD">
      <w:pPr>
        <w:pStyle w:val="ListParagraph"/>
        <w:numPr>
          <w:ilvl w:val="0"/>
          <w:numId w:val="5"/>
        </w:numPr>
        <w:rPr>
          <w:rFonts w:ascii="Times New Roman" w:hAnsi="Times New Roman" w:cs="Times New Roman" w:eastAsiaTheme="minorEastAsia"/>
        </w:rPr>
      </w:pPr>
      <w:r w:rsidRPr="00D753CD">
        <w:rPr>
          <w:rFonts w:ascii="Times New Roman" w:hAnsi="Times New Roman" w:cs="Times New Roman" w:eastAsiaTheme="minorEastAsia"/>
        </w:rPr>
        <w:t>Book Clubs</w:t>
      </w:r>
    </w:p>
    <w:p w:rsidRPr="00D753CD" w:rsidR="001130A7" w:rsidP="00425620" w:rsidRDefault="001130A7" w14:paraId="1C548532" w14:textId="60C0553A">
      <w:pPr>
        <w:rPr>
          <w:rFonts w:ascii="Times New Roman" w:hAnsi="Times New Roman" w:cs="Times New Roman" w:eastAsiaTheme="minorEastAsia"/>
        </w:rPr>
      </w:pPr>
    </w:p>
    <w:p w:rsidR="00974032" w:rsidRDefault="00D753CD" w14:paraId="2EC50C04" w14:textId="77777777">
      <w:pPr>
        <w:rPr>
          <w:rFonts w:ascii="Times New Roman" w:hAnsi="Times New Roman" w:cs="Times New Roman" w:eastAsiaTheme="minorEastAsia"/>
          <w:b/>
          <w:bCs/>
        </w:rPr>
      </w:pPr>
      <w:r w:rsidRPr="00D753CD">
        <w:rPr>
          <w:rFonts w:ascii="Times New Roman" w:hAnsi="Times New Roman" w:cs="Times New Roman" w:eastAsiaTheme="minorEastAsia"/>
        </w:rPr>
        <w:br w:type="page"/>
      </w:r>
      <w:r w:rsidRPr="00974032" w:rsidR="00974032">
        <w:rPr>
          <w:rFonts w:ascii="Times New Roman" w:hAnsi="Times New Roman" w:cs="Times New Roman" w:eastAsiaTheme="minorEastAsia"/>
          <w:b/>
          <w:bCs/>
        </w:rPr>
        <w:lastRenderedPageBreak/>
        <w:t xml:space="preserve">Requirements for GRIT Certification: </w:t>
      </w:r>
    </w:p>
    <w:p w:rsidR="00974032" w:rsidP="00974032" w:rsidRDefault="00974032" w14:paraId="245FC613" w14:textId="423BDF1D">
      <w:pPr>
        <w:rPr>
          <w:rFonts w:ascii="Times New Roman" w:hAnsi="Times New Roman" w:cs="Times New Roman" w:eastAsiaTheme="minorEastAsia"/>
        </w:rPr>
      </w:pPr>
      <w:r>
        <w:rPr>
          <w:rFonts w:ascii="Times New Roman" w:hAnsi="Times New Roman" w:cs="Times New Roman" w:eastAsiaTheme="minorEastAsia"/>
        </w:rPr>
        <w:t>In order to successfully complete the GRIT curriculum and graduate with a Global Health Certificate, you must satisfy the following:</w:t>
      </w:r>
    </w:p>
    <w:p w:rsidR="00974032" w:rsidP="00974032" w:rsidRDefault="00974032" w14:paraId="7C0F99E6" w14:textId="5E9FEEFA">
      <w:pPr>
        <w:pStyle w:val="ListParagraph"/>
        <w:numPr>
          <w:ilvl w:val="0"/>
          <w:numId w:val="7"/>
        </w:numPr>
        <w:rPr>
          <w:rFonts w:ascii="Times New Roman" w:hAnsi="Times New Roman" w:cs="Times New Roman" w:eastAsiaTheme="minorEastAsia"/>
        </w:rPr>
      </w:pPr>
      <w:r w:rsidRPr="00974032">
        <w:rPr>
          <w:rFonts w:ascii="Times New Roman" w:hAnsi="Times New Roman" w:cs="Times New Roman" w:eastAsiaTheme="minorEastAsia"/>
        </w:rPr>
        <w:t xml:space="preserve">attend </w:t>
      </w:r>
      <w:r w:rsidRPr="00C2345D">
        <w:rPr>
          <w:rFonts w:ascii="Times New Roman" w:hAnsi="Times New Roman" w:cs="Times New Roman" w:eastAsiaTheme="minorEastAsia"/>
          <w:b/>
          <w:bCs/>
        </w:rPr>
        <w:t>75%</w:t>
      </w:r>
      <w:r w:rsidRPr="00974032">
        <w:rPr>
          <w:rFonts w:ascii="Times New Roman" w:hAnsi="Times New Roman" w:cs="Times New Roman" w:eastAsiaTheme="minorEastAsia"/>
        </w:rPr>
        <w:t xml:space="preserve"> of teaching sessions</w:t>
      </w:r>
    </w:p>
    <w:p w:rsidR="00C2345D" w:rsidP="00C2345D" w:rsidRDefault="00C2345D" w14:paraId="389FDD4A" w14:textId="43E4B086">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attendance will be taken at each monthly meeting</w:t>
      </w:r>
    </w:p>
    <w:p w:rsidR="00C2345D" w:rsidP="00C2345D" w:rsidRDefault="00C2345D" w14:paraId="3754CB90" w14:textId="452AE339">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we will record each session, while they are virtual, and you can make up missed sessions by watching the zoom and sending in a word document with ten things you learned from the meeting</w:t>
      </w:r>
    </w:p>
    <w:p w:rsidR="00C2345D" w:rsidP="00974032" w:rsidRDefault="00C2345D" w14:paraId="5E7C121A" w14:textId="233CE5C9">
      <w:pPr>
        <w:pStyle w:val="ListParagraph"/>
        <w:numPr>
          <w:ilvl w:val="0"/>
          <w:numId w:val="7"/>
        </w:numPr>
        <w:rPr>
          <w:rFonts w:ascii="Times New Roman" w:hAnsi="Times New Roman" w:cs="Times New Roman" w:eastAsiaTheme="minorEastAsia"/>
        </w:rPr>
      </w:pPr>
      <w:r>
        <w:rPr>
          <w:rFonts w:ascii="Times New Roman" w:hAnsi="Times New Roman" w:cs="Times New Roman" w:eastAsiaTheme="minorEastAsia"/>
        </w:rPr>
        <w:t xml:space="preserve">attend </w:t>
      </w:r>
      <w:r w:rsidRPr="00C2345D">
        <w:rPr>
          <w:rFonts w:ascii="Times New Roman" w:hAnsi="Times New Roman" w:cs="Times New Roman" w:eastAsiaTheme="minorEastAsia"/>
          <w:b/>
          <w:bCs/>
        </w:rPr>
        <w:t>TWO</w:t>
      </w:r>
      <w:r>
        <w:rPr>
          <w:rFonts w:ascii="Times New Roman" w:hAnsi="Times New Roman" w:cs="Times New Roman" w:eastAsiaTheme="minorEastAsia"/>
        </w:rPr>
        <w:t xml:space="preserve"> Journal Clubs per year</w:t>
      </w:r>
    </w:p>
    <w:p w:rsidR="00C2345D" w:rsidP="00C2345D" w:rsidRDefault="00C2345D" w14:paraId="75EDE56A" w14:textId="017A1E1B">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 xml:space="preserve">we will offer monthly trans-Atlantic journal clubs with our colleagues at LMMU </w:t>
      </w:r>
    </w:p>
    <w:p w:rsidR="00C2345D" w:rsidP="00C2345D" w:rsidRDefault="00C2345D" w14:paraId="44E199BF" w14:textId="55C2C8B8">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you are expected to attend two of these sessions</w:t>
      </w:r>
    </w:p>
    <w:p w:rsidR="00C2345D" w:rsidP="00C2345D" w:rsidRDefault="00C2345D" w14:paraId="2C9B1236" w14:textId="4A31A179">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 xml:space="preserve">one of these sessions will also count for the yearly </w:t>
      </w:r>
      <w:proofErr w:type="spellStart"/>
      <w:r>
        <w:rPr>
          <w:rFonts w:ascii="Times New Roman" w:hAnsi="Times New Roman" w:cs="Times New Roman" w:eastAsiaTheme="minorEastAsia"/>
        </w:rPr>
        <w:t>MedPeds</w:t>
      </w:r>
      <w:proofErr w:type="spellEnd"/>
      <w:r>
        <w:rPr>
          <w:rFonts w:ascii="Times New Roman" w:hAnsi="Times New Roman" w:cs="Times New Roman" w:eastAsiaTheme="minorEastAsia"/>
        </w:rPr>
        <w:t xml:space="preserve"> and/or Internal Medicine requirements (therefore, you will need to attend a total of 3 journal clubs in one year)</w:t>
      </w:r>
    </w:p>
    <w:p w:rsidR="00C2345D" w:rsidP="00974032" w:rsidRDefault="00C2345D" w14:paraId="530569B4" w14:textId="6D0C8CE0">
      <w:pPr>
        <w:pStyle w:val="ListParagraph"/>
        <w:numPr>
          <w:ilvl w:val="0"/>
          <w:numId w:val="7"/>
        </w:numPr>
        <w:rPr>
          <w:rFonts w:ascii="Times New Roman" w:hAnsi="Times New Roman" w:cs="Times New Roman" w:eastAsiaTheme="minorEastAsia"/>
        </w:rPr>
      </w:pPr>
      <w:r>
        <w:rPr>
          <w:rFonts w:ascii="Times New Roman" w:hAnsi="Times New Roman" w:cs="Times New Roman" w:eastAsiaTheme="minorEastAsia"/>
        </w:rPr>
        <w:t xml:space="preserve">read </w:t>
      </w:r>
      <w:r w:rsidRPr="00C2345D">
        <w:rPr>
          <w:rFonts w:ascii="Times New Roman" w:hAnsi="Times New Roman" w:cs="Times New Roman" w:eastAsiaTheme="minorEastAsia"/>
          <w:b/>
          <w:bCs/>
        </w:rPr>
        <w:t>75%</w:t>
      </w:r>
      <w:r>
        <w:rPr>
          <w:rFonts w:ascii="Times New Roman" w:hAnsi="Times New Roman" w:cs="Times New Roman" w:eastAsiaTheme="minorEastAsia"/>
        </w:rPr>
        <w:t xml:space="preserve"> of books for Book Club </w:t>
      </w:r>
    </w:p>
    <w:p w:rsidR="00C2345D" w:rsidP="00C2345D" w:rsidRDefault="00C2345D" w14:paraId="15855920" w14:textId="5FF92E09">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 xml:space="preserve">we will be reading two books per </w:t>
      </w:r>
      <w:proofErr w:type="gramStart"/>
      <w:r>
        <w:rPr>
          <w:rFonts w:ascii="Times New Roman" w:hAnsi="Times New Roman" w:cs="Times New Roman" w:eastAsiaTheme="minorEastAsia"/>
        </w:rPr>
        <w:t>year,</w:t>
      </w:r>
      <w:proofErr w:type="gramEnd"/>
      <w:r>
        <w:rPr>
          <w:rFonts w:ascii="Times New Roman" w:hAnsi="Times New Roman" w:cs="Times New Roman" w:eastAsiaTheme="minorEastAsia"/>
        </w:rPr>
        <w:t xml:space="preserve"> you are expected to read at 75% of the books </w:t>
      </w:r>
      <w:r w:rsidR="0065696B">
        <w:rPr>
          <w:rFonts w:ascii="Times New Roman" w:hAnsi="Times New Roman" w:cs="Times New Roman" w:eastAsiaTheme="minorEastAsia"/>
        </w:rPr>
        <w:t>discussed while you are enrolled in the GRIT Track</w:t>
      </w:r>
    </w:p>
    <w:p w:rsidR="0065696B" w:rsidP="0065696B" w:rsidRDefault="0065696B" w14:paraId="7568019B" w14:textId="60D58ED3">
      <w:pPr>
        <w:pStyle w:val="ListParagraph"/>
        <w:numPr>
          <w:ilvl w:val="2"/>
          <w:numId w:val="7"/>
        </w:numPr>
        <w:rPr>
          <w:rFonts w:ascii="Times New Roman" w:hAnsi="Times New Roman" w:cs="Times New Roman" w:eastAsiaTheme="minorEastAsia"/>
        </w:rPr>
      </w:pPr>
      <w:r>
        <w:rPr>
          <w:rFonts w:ascii="Times New Roman" w:hAnsi="Times New Roman" w:cs="Times New Roman" w:eastAsiaTheme="minorEastAsia"/>
        </w:rPr>
        <w:t>IM/Peds – must read 3 of the 4 books</w:t>
      </w:r>
    </w:p>
    <w:p w:rsidR="0065696B" w:rsidP="0065696B" w:rsidRDefault="0065696B" w14:paraId="7BD5268A" w14:textId="266F79D9">
      <w:pPr>
        <w:pStyle w:val="ListParagraph"/>
        <w:numPr>
          <w:ilvl w:val="2"/>
          <w:numId w:val="7"/>
        </w:numPr>
        <w:rPr>
          <w:rFonts w:ascii="Times New Roman" w:hAnsi="Times New Roman" w:cs="Times New Roman" w:eastAsiaTheme="minorEastAsia"/>
        </w:rPr>
      </w:pPr>
      <w:proofErr w:type="spellStart"/>
      <w:r>
        <w:rPr>
          <w:rFonts w:ascii="Times New Roman" w:hAnsi="Times New Roman" w:cs="Times New Roman" w:eastAsiaTheme="minorEastAsia"/>
        </w:rPr>
        <w:t>MedPeds</w:t>
      </w:r>
      <w:proofErr w:type="spellEnd"/>
      <w:r>
        <w:rPr>
          <w:rFonts w:ascii="Times New Roman" w:hAnsi="Times New Roman" w:cs="Times New Roman" w:eastAsiaTheme="minorEastAsia"/>
        </w:rPr>
        <w:t xml:space="preserve"> – if you are in the GRIT program for 3 years, you must read 4 of the 6 books offered</w:t>
      </w:r>
    </w:p>
    <w:p w:rsidR="00C2345D" w:rsidP="00974032" w:rsidRDefault="00974032" w14:paraId="51C15942" w14:textId="09B3B206">
      <w:pPr>
        <w:pStyle w:val="ListParagraph"/>
        <w:numPr>
          <w:ilvl w:val="0"/>
          <w:numId w:val="7"/>
        </w:numPr>
        <w:rPr>
          <w:rFonts w:ascii="Times New Roman" w:hAnsi="Times New Roman" w:cs="Times New Roman" w:eastAsiaTheme="minorEastAsia"/>
        </w:rPr>
      </w:pPr>
      <w:r>
        <w:rPr>
          <w:rFonts w:ascii="Times New Roman" w:hAnsi="Times New Roman" w:cs="Times New Roman" w:eastAsiaTheme="minorEastAsia"/>
        </w:rPr>
        <w:t>com</w:t>
      </w:r>
      <w:r w:rsidR="00C2345D">
        <w:rPr>
          <w:rFonts w:ascii="Times New Roman" w:hAnsi="Times New Roman" w:cs="Times New Roman" w:eastAsiaTheme="minorEastAsia"/>
        </w:rPr>
        <w:t>p</w:t>
      </w:r>
      <w:r>
        <w:rPr>
          <w:rFonts w:ascii="Times New Roman" w:hAnsi="Times New Roman" w:cs="Times New Roman" w:eastAsiaTheme="minorEastAsia"/>
        </w:rPr>
        <w:t xml:space="preserve">lete </w:t>
      </w:r>
      <w:r w:rsidRPr="00C2345D" w:rsidR="00C2345D">
        <w:rPr>
          <w:rFonts w:ascii="Times New Roman" w:hAnsi="Times New Roman" w:cs="Times New Roman" w:eastAsiaTheme="minorEastAsia"/>
          <w:b/>
          <w:bCs/>
        </w:rPr>
        <w:t>ONE</w:t>
      </w:r>
      <w:r w:rsidR="00C2345D">
        <w:rPr>
          <w:rFonts w:ascii="Times New Roman" w:hAnsi="Times New Roman" w:cs="Times New Roman" w:eastAsiaTheme="minorEastAsia"/>
        </w:rPr>
        <w:t xml:space="preserve"> </w:t>
      </w:r>
      <w:r w:rsidRPr="00974032">
        <w:rPr>
          <w:rFonts w:ascii="Times New Roman" w:hAnsi="Times New Roman" w:cs="Times New Roman" w:eastAsiaTheme="minorEastAsia"/>
        </w:rPr>
        <w:t>scholarly/educational activity</w:t>
      </w:r>
    </w:p>
    <w:p w:rsidR="0065696B" w:rsidP="0065696B" w:rsidRDefault="0065696B" w14:paraId="1B22C75B" w14:textId="67ADDFEC">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 xml:space="preserve">examples: </w:t>
      </w:r>
    </w:p>
    <w:p w:rsidR="0065696B" w:rsidP="0065696B" w:rsidRDefault="0065696B" w14:paraId="75480B6C" w14:textId="25CE545E">
      <w:pPr>
        <w:pStyle w:val="ListParagraph"/>
        <w:numPr>
          <w:ilvl w:val="2"/>
          <w:numId w:val="7"/>
        </w:numPr>
        <w:rPr>
          <w:rFonts w:ascii="Times New Roman" w:hAnsi="Times New Roman" w:cs="Times New Roman" w:eastAsiaTheme="minorEastAsia"/>
        </w:rPr>
      </w:pPr>
      <w:r>
        <w:rPr>
          <w:rFonts w:ascii="Times New Roman" w:hAnsi="Times New Roman" w:cs="Times New Roman" w:eastAsiaTheme="minorEastAsia"/>
        </w:rPr>
        <w:t>leading a simulation</w:t>
      </w:r>
    </w:p>
    <w:p w:rsidR="005D5279" w:rsidP="0065696B" w:rsidRDefault="005D5279" w14:paraId="77876FCA" w14:textId="67A18499">
      <w:pPr>
        <w:pStyle w:val="ListParagraph"/>
        <w:numPr>
          <w:ilvl w:val="2"/>
          <w:numId w:val="7"/>
        </w:numPr>
        <w:rPr>
          <w:rFonts w:ascii="Times New Roman" w:hAnsi="Times New Roman" w:cs="Times New Roman" w:eastAsiaTheme="minorEastAsia"/>
        </w:rPr>
      </w:pPr>
      <w:r>
        <w:rPr>
          <w:rFonts w:ascii="Times New Roman" w:hAnsi="Times New Roman" w:cs="Times New Roman" w:eastAsiaTheme="minorEastAsia"/>
        </w:rPr>
        <w:t>leading a book club discussion</w:t>
      </w:r>
    </w:p>
    <w:p w:rsidR="005D5279" w:rsidP="50C7B30E" w:rsidRDefault="005D5279" w14:paraId="3A8A110C" w14:textId="6C1CBEBD">
      <w:pPr>
        <w:pStyle w:val="ListParagraph"/>
        <w:numPr>
          <w:ilvl w:val="2"/>
          <w:numId w:val="7"/>
        </w:numPr>
        <w:rPr>
          <w:rFonts w:ascii="Times New Roman" w:hAnsi="Times New Roman" w:eastAsia="" w:cs="Times New Roman" w:eastAsiaTheme="minorEastAsia"/>
        </w:rPr>
      </w:pPr>
      <w:r w:rsidRPr="50C7B30E" w:rsidR="005D5279">
        <w:rPr>
          <w:rFonts w:ascii="Times New Roman" w:hAnsi="Times New Roman" w:eastAsia="" w:cs="Times New Roman" w:eastAsiaTheme="minorEastAsia"/>
        </w:rPr>
        <w:t>development of a Specific Aims page for a proposed grant application</w:t>
      </w:r>
    </w:p>
    <w:p w:rsidR="00974032" w:rsidP="00974032" w:rsidRDefault="00C2345D" w14:paraId="111B8A66" w14:textId="392CE483">
      <w:pPr>
        <w:pStyle w:val="ListParagraph"/>
        <w:numPr>
          <w:ilvl w:val="0"/>
          <w:numId w:val="7"/>
        </w:numPr>
        <w:rPr>
          <w:rFonts w:ascii="Times New Roman" w:hAnsi="Times New Roman" w:cs="Times New Roman" w:eastAsiaTheme="minorEastAsia"/>
        </w:rPr>
      </w:pPr>
      <w:r w:rsidRPr="00C2345D">
        <w:rPr>
          <w:rFonts w:ascii="Times New Roman" w:hAnsi="Times New Roman" w:cs="Times New Roman" w:eastAsiaTheme="minorEastAsia"/>
          <w:b/>
          <w:bCs/>
        </w:rPr>
        <w:t>ONE</w:t>
      </w:r>
      <w:r w:rsidRPr="00C2345D" w:rsidR="00974032">
        <w:rPr>
          <w:rFonts w:ascii="Times New Roman" w:hAnsi="Times New Roman" w:cs="Times New Roman" w:eastAsiaTheme="minorEastAsia"/>
        </w:rPr>
        <w:t xml:space="preserve"> GRIT elective</w:t>
      </w:r>
    </w:p>
    <w:p w:rsidR="0065696B" w:rsidP="0065696B" w:rsidRDefault="005D5279" w14:paraId="0A47543A" w14:textId="4AB9FD48">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Until we can reliably offer electives abroad, we will only require one GRIT elective for participants</w:t>
      </w:r>
    </w:p>
    <w:p w:rsidR="005D5279" w:rsidP="0065696B" w:rsidRDefault="005D5279" w14:paraId="5C369084" w14:textId="142734F3">
      <w:pPr>
        <w:pStyle w:val="ListParagraph"/>
        <w:numPr>
          <w:ilvl w:val="1"/>
          <w:numId w:val="7"/>
        </w:numPr>
        <w:rPr>
          <w:rFonts w:ascii="Times New Roman" w:hAnsi="Times New Roman" w:cs="Times New Roman" w:eastAsiaTheme="minorEastAsia"/>
        </w:rPr>
      </w:pPr>
      <w:r>
        <w:rPr>
          <w:rFonts w:ascii="Times New Roman" w:hAnsi="Times New Roman" w:cs="Times New Roman" w:eastAsiaTheme="minorEastAsia"/>
        </w:rPr>
        <w:t>If you would like to partake in two electives, we are happy to support this and will work with you to have both of these approved and funded by your program</w:t>
      </w:r>
    </w:p>
    <w:p w:rsidRPr="00C2345D" w:rsidR="005D5279" w:rsidP="005D5279" w:rsidRDefault="005D5279" w14:paraId="3F2719F5" w14:textId="4068F08D">
      <w:pPr>
        <w:pStyle w:val="ListParagraph"/>
        <w:numPr>
          <w:ilvl w:val="2"/>
          <w:numId w:val="7"/>
        </w:numPr>
        <w:rPr>
          <w:rFonts w:ascii="Times New Roman" w:hAnsi="Times New Roman" w:cs="Times New Roman" w:eastAsiaTheme="minorEastAsia"/>
        </w:rPr>
      </w:pPr>
      <w:r>
        <w:rPr>
          <w:rFonts w:ascii="Times New Roman" w:hAnsi="Times New Roman" w:cs="Times New Roman" w:eastAsiaTheme="minorEastAsia"/>
        </w:rPr>
        <w:t xml:space="preserve">This being said, funding is not guaranteed at this time due to the financial burden of the COVID19 pandemic </w:t>
      </w:r>
    </w:p>
    <w:p w:rsidR="00974032" w:rsidRDefault="00974032" w14:paraId="58B8D099" w14:textId="77777777">
      <w:pPr>
        <w:rPr>
          <w:rFonts w:ascii="Times New Roman" w:hAnsi="Times New Roman" w:cs="Times New Roman" w:eastAsiaTheme="minorEastAsia"/>
          <w:b/>
          <w:bCs/>
        </w:rPr>
      </w:pPr>
    </w:p>
    <w:p w:rsidRPr="00974032" w:rsidR="00974032" w:rsidRDefault="00974032" w14:paraId="4D926983" w14:textId="689935FB">
      <w:pPr>
        <w:rPr>
          <w:rFonts w:ascii="Times New Roman" w:hAnsi="Times New Roman" w:cs="Times New Roman" w:eastAsiaTheme="minorEastAsia"/>
          <w:b/>
          <w:bCs/>
        </w:rPr>
      </w:pPr>
      <w:r w:rsidRPr="00974032">
        <w:rPr>
          <w:rFonts w:ascii="Times New Roman" w:hAnsi="Times New Roman" w:cs="Times New Roman" w:eastAsiaTheme="minorEastAsia"/>
          <w:b/>
          <w:bCs/>
        </w:rPr>
        <w:br w:type="page"/>
      </w:r>
    </w:p>
    <w:p w:rsidRPr="00EA5AD1" w:rsidR="00D753CD" w:rsidP="50C7B30E" w:rsidRDefault="00D753CD" w14:paraId="27D086D3" w14:textId="77AA2DBA" w14:noSpellErr="1">
      <w:pPr>
        <w:rPr>
          <w:rFonts w:ascii="Times New Roman" w:hAnsi="Times New Roman" w:eastAsia="" w:cs="Times New Roman" w:eastAsiaTheme="minorEastAsia"/>
          <w:b w:val="1"/>
          <w:bCs w:val="1"/>
        </w:rPr>
      </w:pPr>
      <w:r w:rsidRPr="50C7B30E" w:rsidR="00D753CD">
        <w:rPr>
          <w:rFonts w:ascii="Times New Roman" w:hAnsi="Times New Roman" w:eastAsia="" w:cs="Times New Roman" w:eastAsiaTheme="minorEastAsia"/>
          <w:b w:val="1"/>
          <w:bCs w:val="1"/>
        </w:rPr>
        <w:t>Core Competencies:</w:t>
      </w:r>
      <w:r w:rsidRPr="50C7B30E" w:rsidR="00D753CD">
        <w:rPr>
          <w:rFonts w:ascii="Times New Roman" w:hAnsi="Times New Roman" w:eastAsia="" w:cs="Times New Roman" w:eastAsiaTheme="minorEastAsia"/>
          <w:b w:val="1"/>
          <w:bCs w:val="1"/>
        </w:rPr>
        <w:t xml:space="preserve"> </w:t>
      </w:r>
    </w:p>
    <w:p w:rsidRPr="00D753CD" w:rsidR="00D753CD" w:rsidRDefault="00D753CD" w14:paraId="56A93C4B" w14:textId="77777777">
      <w:pPr>
        <w:rPr>
          <w:rFonts w:ascii="Times New Roman" w:hAnsi="Times New Roman" w:cs="Times New Roman" w:eastAsiaTheme="minorEastAsia"/>
        </w:rPr>
      </w:pPr>
    </w:p>
    <w:tbl>
      <w:tblPr>
        <w:tblW w:w="10568" w:type="dxa"/>
        <w:tblInd w:w="-550" w:type="dxa"/>
        <w:shd w:val="clear" w:color="auto" w:fill="FFFFFF"/>
        <w:tblCellMar>
          <w:left w:w="0" w:type="dxa"/>
          <w:right w:w="0" w:type="dxa"/>
        </w:tblCellMar>
        <w:tblLook w:val="04A0" w:firstRow="1" w:lastRow="0" w:firstColumn="1" w:lastColumn="0" w:noHBand="0" w:noVBand="1"/>
      </w:tblPr>
      <w:tblGrid>
        <w:gridCol w:w="2282"/>
        <w:gridCol w:w="8286"/>
      </w:tblGrid>
      <w:tr w:rsidRPr="00D753CD" w:rsidR="00D753CD" w:rsidTr="50C7B30E" w14:paraId="04327A89" w14:textId="77777777">
        <w:trPr>
          <w:trHeight w:val="287"/>
        </w:trPr>
        <w:tc>
          <w:tcPr>
            <w:tcW w:w="2282"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6E94B80C" w14:textId="77777777">
            <w:pPr>
              <w:jc w:val="cente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323130"/>
                <w:sz w:val="22"/>
                <w:szCs w:val="22"/>
              </w:rPr>
              <w:t>Competency Addressed</w:t>
            </w:r>
          </w:p>
        </w:tc>
        <w:tc>
          <w:tcPr>
            <w:tcW w:w="8286"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5A658880" w14:textId="77777777">
            <w:pPr>
              <w:jc w:val="cente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323130"/>
                <w:sz w:val="22"/>
                <w:szCs w:val="22"/>
              </w:rPr>
              <w:t>Objective</w:t>
            </w:r>
          </w:p>
        </w:tc>
      </w:tr>
      <w:tr w:rsidRPr="00D753CD" w:rsidR="00D753CD" w:rsidTr="50C7B30E" w14:paraId="3F2D00E0" w14:textId="77777777">
        <w:trPr>
          <w:trHeight w:val="1233"/>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1F9379B1"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000000"/>
                <w:sz w:val="22"/>
                <w:szCs w:val="22"/>
                <w:bdr w:val="none" w:color="auto" w:sz="0" w:space="0" w:frame="1"/>
              </w:rPr>
              <w:t>Patient Care</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77B03D4F" w14:textId="41054F53">
            <w:pPr>
              <w:rPr>
                <w:rFonts w:ascii="Times New Roman" w:hAnsi="Times New Roman" w:eastAsia="Times New Roman" w:cs="Times New Roman"/>
                <w:color w:val="000000"/>
                <w:bdr w:val="none" w:color="auto" w:sz="0" w:space="0" w:frame="1"/>
              </w:rPr>
            </w:pPr>
            <w:r w:rsidRPr="00D753CD">
              <w:rPr>
                <w:rFonts w:ascii="Times New Roman" w:hAnsi="Times New Roman" w:eastAsia="Times New Roman" w:cs="Times New Roman"/>
                <w:color w:val="000000"/>
                <w:bdr w:val="none" w:color="auto" w:sz="0" w:space="0" w:frame="1"/>
              </w:rPr>
              <w:t xml:space="preserve">Interact with </w:t>
            </w:r>
            <w:r w:rsidR="004C0B61">
              <w:rPr>
                <w:rFonts w:ascii="Times New Roman" w:hAnsi="Times New Roman" w:eastAsia="Times New Roman" w:cs="Times New Roman"/>
                <w:color w:val="000000"/>
                <w:bdr w:val="none" w:color="auto" w:sz="0" w:space="0" w:frame="1"/>
              </w:rPr>
              <w:t xml:space="preserve">patients in low-resource settings both locally and in low-middle-income countries. Become familiar with </w:t>
            </w:r>
            <w:r w:rsidRPr="00D753CD">
              <w:rPr>
                <w:rFonts w:ascii="Times New Roman" w:hAnsi="Times New Roman" w:eastAsia="Times New Roman" w:cs="Times New Roman"/>
                <w:color w:val="000000"/>
                <w:bdr w:val="none" w:color="auto" w:sz="0" w:space="0" w:frame="1"/>
              </w:rPr>
              <w:t xml:space="preserve">community resources available to </w:t>
            </w:r>
            <w:r w:rsidR="004C0B61">
              <w:rPr>
                <w:rFonts w:ascii="Times New Roman" w:hAnsi="Times New Roman" w:eastAsia="Times New Roman" w:cs="Times New Roman"/>
                <w:color w:val="000000"/>
                <w:bdr w:val="none" w:color="auto" w:sz="0" w:space="0" w:frame="1"/>
              </w:rPr>
              <w:t>refugees</w:t>
            </w:r>
            <w:r w:rsidRPr="00D753CD">
              <w:rPr>
                <w:rFonts w:ascii="Times New Roman" w:hAnsi="Times New Roman" w:eastAsia="Times New Roman" w:cs="Times New Roman"/>
                <w:color w:val="000000"/>
                <w:bdr w:val="none" w:color="auto" w:sz="0" w:space="0" w:frame="1"/>
              </w:rPr>
              <w:t xml:space="preserve"> in </w:t>
            </w:r>
            <w:r w:rsidR="004C0B61">
              <w:rPr>
                <w:rFonts w:ascii="Times New Roman" w:hAnsi="Times New Roman" w:eastAsia="Times New Roman" w:cs="Times New Roman"/>
                <w:color w:val="000000"/>
                <w:bdr w:val="none" w:color="auto" w:sz="0" w:space="0" w:frame="1"/>
              </w:rPr>
              <w:t>Memphis</w:t>
            </w:r>
            <w:r w:rsidRPr="00D753CD">
              <w:rPr>
                <w:rFonts w:ascii="Times New Roman" w:hAnsi="Times New Roman" w:eastAsia="Times New Roman" w:cs="Times New Roman"/>
                <w:color w:val="000000"/>
                <w:bdr w:val="none" w:color="auto" w:sz="0" w:space="0" w:frame="1"/>
              </w:rPr>
              <w:t xml:space="preserve"> and learn how to appropriately refer patients to these resources.</w:t>
            </w:r>
          </w:p>
        </w:tc>
      </w:tr>
      <w:tr w:rsidRPr="00D753CD" w:rsidR="00D753CD" w:rsidTr="50C7B30E" w14:paraId="243FC5C0" w14:textId="77777777">
        <w:trPr>
          <w:trHeight w:val="287"/>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3C8770E9"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000000"/>
                <w:sz w:val="22"/>
                <w:szCs w:val="22"/>
                <w:bdr w:val="none" w:color="auto" w:sz="0" w:space="0" w:frame="1"/>
              </w:rPr>
              <w:t>Medical Knowledge</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330364D3" w14:textId="684677B3">
            <w:pPr>
              <w:rPr>
                <w:rFonts w:ascii="Times New Roman" w:hAnsi="Times New Roman" w:eastAsia="Times New Roman" w:cs="Times New Roman"/>
                <w:color w:val="000000"/>
                <w:bdr w:val="none" w:color="auto" w:sz="0" w:space="0" w:frame="1"/>
              </w:rPr>
            </w:pPr>
            <w:r w:rsidRPr="00D753CD">
              <w:rPr>
                <w:rFonts w:ascii="Times New Roman" w:hAnsi="Times New Roman" w:eastAsia="Times New Roman" w:cs="Times New Roman"/>
                <w:color w:val="000000"/>
                <w:bdr w:val="none" w:color="auto" w:sz="0" w:space="0" w:frame="1"/>
              </w:rPr>
              <w:t xml:space="preserve">Understand how social determinants of health play a role in the health care of </w:t>
            </w:r>
            <w:r w:rsidR="004C0B61">
              <w:rPr>
                <w:rFonts w:ascii="Times New Roman" w:hAnsi="Times New Roman" w:eastAsia="Times New Roman" w:cs="Times New Roman"/>
                <w:color w:val="000000"/>
                <w:bdr w:val="none" w:color="auto" w:sz="0" w:space="0" w:frame="1"/>
              </w:rPr>
              <w:t>patients</w:t>
            </w:r>
            <w:r w:rsidRPr="00D753CD">
              <w:rPr>
                <w:rFonts w:ascii="Times New Roman" w:hAnsi="Times New Roman" w:eastAsia="Times New Roman" w:cs="Times New Roman"/>
                <w:color w:val="000000"/>
                <w:bdr w:val="none" w:color="auto" w:sz="0" w:space="0" w:frame="1"/>
              </w:rPr>
              <w:t xml:space="preserve"> and how </w:t>
            </w:r>
            <w:r w:rsidR="004C0B61">
              <w:rPr>
                <w:rFonts w:ascii="Times New Roman" w:hAnsi="Times New Roman" w:eastAsia="Times New Roman" w:cs="Times New Roman"/>
                <w:color w:val="000000"/>
                <w:bdr w:val="none" w:color="auto" w:sz="0" w:space="0" w:frame="1"/>
              </w:rPr>
              <w:t>addressing</w:t>
            </w:r>
            <w:r w:rsidRPr="00D753CD">
              <w:rPr>
                <w:rFonts w:ascii="Times New Roman" w:hAnsi="Times New Roman" w:eastAsia="Times New Roman" w:cs="Times New Roman"/>
                <w:color w:val="000000"/>
                <w:bdr w:val="none" w:color="auto" w:sz="0" w:space="0" w:frame="1"/>
              </w:rPr>
              <w:t xml:space="preserve"> these issues improve health outcomes.</w:t>
            </w:r>
          </w:p>
        </w:tc>
      </w:tr>
      <w:tr w:rsidRPr="00D753CD" w:rsidR="00D753CD" w:rsidTr="50C7B30E" w14:paraId="2E3477D0" w14:textId="77777777">
        <w:trPr>
          <w:trHeight w:val="287"/>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3D921B16"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color w:val="323130"/>
                <w:sz w:val="22"/>
                <w:szCs w:val="22"/>
              </w:rPr>
              <w:t> </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2925E7A5" w14:textId="6812CEF4">
            <w:pPr>
              <w:rPr>
                <w:rFonts w:ascii="Times New Roman" w:hAnsi="Times New Roman" w:eastAsia="Times New Roman" w:cs="Times New Roman"/>
                <w:color w:val="000000"/>
                <w:bdr w:val="none" w:color="auto" w:sz="0" w:space="0" w:frame="1"/>
              </w:rPr>
            </w:pPr>
            <w:r w:rsidRPr="00D753CD" w:rsidR="00D753CD">
              <w:rPr>
                <w:rFonts w:ascii="Times New Roman" w:hAnsi="Times New Roman" w:eastAsia="Times New Roman" w:cs="Times New Roman"/>
                <w:color w:val="000000"/>
                <w:bdr w:val="none" w:color="auto" w:sz="0" w:space="0" w:frame="1"/>
              </w:rPr>
              <w:t xml:space="preserve">Understand the types of cases </w:t>
            </w:r>
            <w:r w:rsidR="004C0B61">
              <w:rPr>
                <w:rFonts w:ascii="Times New Roman" w:hAnsi="Times New Roman" w:eastAsia="Times New Roman" w:cs="Times New Roman"/>
                <w:color w:val="000000"/>
                <w:bdr w:val="none" w:color="auto" w:sz="0" w:space="0" w:frame="1"/>
              </w:rPr>
              <w:t xml:space="preserve">that you may face while practicing abroad.  Interact with these cases through simulation, learn about the differences in resources available to physicians in LMIC</w:t>
            </w:r>
            <w:r w:rsidR="610E7A2D">
              <w:rPr>
                <w:rFonts w:ascii="Times New Roman" w:hAnsi="Times New Roman" w:eastAsia="Times New Roman" w:cs="Times New Roman"/>
                <w:color w:val="000000"/>
                <w:bdr w:val="none" w:color="auto" w:sz="0" w:space="0" w:frame="1"/>
              </w:rPr>
              <w:t xml:space="preserve">.</w:t>
            </w:r>
          </w:p>
        </w:tc>
      </w:tr>
      <w:tr w:rsidRPr="00D753CD" w:rsidR="00D753CD" w:rsidTr="50C7B30E" w14:paraId="6C5ED2A6" w14:textId="77777777">
        <w:trPr>
          <w:trHeight w:val="272"/>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2DE53C5B"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000000"/>
                <w:sz w:val="22"/>
                <w:szCs w:val="22"/>
                <w:bdr w:val="none" w:color="auto" w:sz="0" w:space="0" w:frame="1"/>
              </w:rPr>
              <w:t>Practice-based Learning and Improvement</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4C0B61" w14:paraId="4E494813" w14:textId="27BAFDA0">
            <w:pPr>
              <w:rPr>
                <w:rFonts w:ascii="Times New Roman" w:hAnsi="Times New Roman" w:eastAsia="Times New Roman" w:cs="Times New Roman"/>
                <w:color w:val="000000"/>
                <w:bdr w:val="none" w:color="auto" w:sz="0" w:space="0" w:frame="1"/>
              </w:rPr>
            </w:pPr>
            <w:r>
              <w:rPr>
                <w:rFonts w:ascii="Times New Roman" w:hAnsi="Times New Roman" w:eastAsia="Times New Roman" w:cs="Times New Roman"/>
                <w:color w:val="000000"/>
                <w:bdr w:val="none" w:color="auto" w:sz="0" w:space="0" w:frame="1"/>
              </w:rPr>
              <w:t xml:space="preserve">Simulation based learning with </w:t>
            </w:r>
            <w:r w:rsidR="00EA5AD1">
              <w:rPr>
                <w:rFonts w:ascii="Times New Roman" w:hAnsi="Times New Roman" w:eastAsia="Times New Roman" w:cs="Times New Roman"/>
                <w:color w:val="000000"/>
                <w:bdr w:val="none" w:color="auto" w:sz="0" w:space="0" w:frame="1"/>
              </w:rPr>
              <w:t xml:space="preserve">cases based in LMIC in terms of resources available and diagnoses.  Using the CHIPS </w:t>
            </w:r>
            <w:proofErr w:type="gramStart"/>
            <w:r w:rsidR="00EA5AD1">
              <w:rPr>
                <w:rFonts w:ascii="Times New Roman" w:hAnsi="Times New Roman" w:eastAsia="Times New Roman" w:cs="Times New Roman"/>
                <w:color w:val="000000"/>
                <w:bdr w:val="none" w:color="auto" w:sz="0" w:space="0" w:frame="1"/>
              </w:rPr>
              <w:t>center</w:t>
            </w:r>
            <w:proofErr w:type="gramEnd"/>
            <w:r w:rsidR="00EA5AD1">
              <w:rPr>
                <w:rFonts w:ascii="Times New Roman" w:hAnsi="Times New Roman" w:eastAsia="Times New Roman" w:cs="Times New Roman"/>
                <w:color w:val="000000"/>
                <w:bdr w:val="none" w:color="auto" w:sz="0" w:space="0" w:frame="1"/>
              </w:rPr>
              <w:t xml:space="preserve"> we will practice procedures modeling limited resource settings.</w:t>
            </w:r>
          </w:p>
        </w:tc>
      </w:tr>
      <w:tr w:rsidRPr="00D753CD" w:rsidR="00D753CD" w:rsidTr="50C7B30E" w14:paraId="5D59DB27" w14:textId="77777777">
        <w:trPr>
          <w:trHeight w:val="287"/>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0CC40AAA" w14:textId="77777777" w14:noSpellErr="1">
            <w:pPr>
              <w:rPr>
                <w:rFonts w:ascii="Times New Roman" w:hAnsi="Times New Roman" w:eastAsia="Times New Roman" w:cs="Times New Roman"/>
                <w:color w:val="323130"/>
                <w:sz w:val="22"/>
                <w:szCs w:val="22"/>
              </w:rPr>
            </w:pPr>
            <w:r w:rsidRPr="50C7B30E" w:rsidR="00D753CD">
              <w:rPr>
                <w:rFonts w:ascii="Times New Roman" w:hAnsi="Times New Roman" w:eastAsia="Times New Roman" w:cs="Times New Roman"/>
                <w:b w:val="1"/>
                <w:bCs w:val="1"/>
                <w:color w:val="000000"/>
                <w:sz w:val="22"/>
                <w:szCs w:val="22"/>
                <w:bdr w:val="none" w:color="auto" w:sz="0" w:space="0" w:frame="1"/>
              </w:rPr>
              <w:t>Interpersonal and Communication Skills</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50C7B30E" w:rsidRDefault="00EA5AD1" w14:paraId="57D9E603" w14:textId="35B62756">
            <w:pPr>
              <w:pStyle w:val="Normal"/>
              <w:rPr>
                <w:rFonts w:ascii="Times New Roman" w:hAnsi="Times New Roman" w:eastAsia="Times New Roman" w:cs="Times New Roman"/>
                <w:color w:val="323130"/>
                <w:sz w:val="28"/>
                <w:szCs w:val="28"/>
              </w:rPr>
            </w:pPr>
            <w:r w:rsidRPr="50C7B30E" w:rsidR="0BB5ED81">
              <w:rPr>
                <w:rFonts w:ascii="Times New Roman" w:hAnsi="Times New Roman" w:eastAsia="Times New Roman" w:cs="Times New Roman"/>
                <w:color w:val="323130"/>
                <w:sz w:val="24"/>
                <w:szCs w:val="24"/>
              </w:rPr>
              <w:t>Develop increased cultural competence to improve communication and interpersonal skills while working in LMIC.  Gain exposure to different cultural norms and learn techniques to improve adaptability in new/low resource settings.</w:t>
            </w:r>
          </w:p>
        </w:tc>
      </w:tr>
      <w:tr w:rsidRPr="00D753CD" w:rsidR="00D753CD" w:rsidTr="50C7B30E" w14:paraId="000762DC" w14:textId="77777777">
        <w:trPr>
          <w:trHeight w:val="272"/>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5B394DBE"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000000"/>
                <w:sz w:val="22"/>
                <w:szCs w:val="22"/>
                <w:bdr w:val="none" w:color="auto" w:sz="0" w:space="0" w:frame="1"/>
              </w:rPr>
              <w:t>Professionalism</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4068656A" w14:textId="02E48B2C">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color w:val="000000"/>
                <w:bdr w:val="none" w:color="auto" w:sz="0" w:space="0" w:frame="1"/>
              </w:rPr>
              <w:t xml:space="preserve">Develop competency in cultural differences affecting access to medical care and </w:t>
            </w:r>
            <w:r w:rsidR="00EA5AD1">
              <w:rPr>
                <w:rFonts w:ascii="Times New Roman" w:hAnsi="Times New Roman" w:eastAsia="Times New Roman" w:cs="Times New Roman"/>
                <w:color w:val="000000"/>
                <w:bdr w:val="none" w:color="auto" w:sz="0" w:space="0" w:frame="1"/>
              </w:rPr>
              <w:t xml:space="preserve">access to </w:t>
            </w:r>
            <w:r w:rsidRPr="00D753CD">
              <w:rPr>
                <w:rFonts w:ascii="Times New Roman" w:hAnsi="Times New Roman" w:eastAsia="Times New Roman" w:cs="Times New Roman"/>
                <w:color w:val="000000"/>
                <w:bdr w:val="none" w:color="auto" w:sz="0" w:space="0" w:frame="1"/>
              </w:rPr>
              <w:t>assistance</w:t>
            </w:r>
            <w:r w:rsidR="00EA5AD1">
              <w:rPr>
                <w:rFonts w:ascii="Times New Roman" w:hAnsi="Times New Roman" w:eastAsia="Times New Roman" w:cs="Times New Roman"/>
                <w:color w:val="000000"/>
                <w:bdr w:val="none" w:color="auto" w:sz="0" w:space="0" w:frame="1"/>
              </w:rPr>
              <w:t xml:space="preserve"> programs</w:t>
            </w:r>
            <w:r w:rsidRPr="00D753CD">
              <w:rPr>
                <w:rFonts w:ascii="Times New Roman" w:hAnsi="Times New Roman" w:eastAsia="Times New Roman" w:cs="Times New Roman"/>
                <w:color w:val="000000"/>
                <w:bdr w:val="none" w:color="auto" w:sz="0" w:space="0" w:frame="1"/>
              </w:rPr>
              <w:t xml:space="preserve"> in an underserved</w:t>
            </w:r>
            <w:r w:rsidR="00EA5AD1">
              <w:rPr>
                <w:rFonts w:ascii="Times New Roman" w:hAnsi="Times New Roman" w:eastAsia="Times New Roman" w:cs="Times New Roman"/>
                <w:color w:val="000000"/>
                <w:bdr w:val="none" w:color="auto" w:sz="0" w:space="0" w:frame="1"/>
              </w:rPr>
              <w:t>/LMIC</w:t>
            </w:r>
            <w:r w:rsidRPr="00D753CD">
              <w:rPr>
                <w:rFonts w:ascii="Times New Roman" w:hAnsi="Times New Roman" w:eastAsia="Times New Roman" w:cs="Times New Roman"/>
                <w:color w:val="000000"/>
                <w:bdr w:val="none" w:color="auto" w:sz="0" w:space="0" w:frame="1"/>
              </w:rPr>
              <w:t xml:space="preserve"> population.</w:t>
            </w:r>
          </w:p>
        </w:tc>
      </w:tr>
      <w:tr w:rsidRPr="00D753CD" w:rsidR="00D753CD" w:rsidTr="50C7B30E" w14:paraId="225F1797" w14:textId="77777777">
        <w:trPr>
          <w:trHeight w:val="287"/>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3668531C"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b/>
                <w:bCs/>
                <w:color w:val="000000"/>
                <w:sz w:val="22"/>
                <w:szCs w:val="22"/>
                <w:bdr w:val="none" w:color="auto" w:sz="0" w:space="0" w:frame="1"/>
              </w:rPr>
              <w:t>System-Based Practice</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5B49340F" w14:textId="04C71925">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color w:val="000000"/>
                <w:bdr w:val="none" w:color="auto" w:sz="0" w:space="0" w:frame="1"/>
              </w:rPr>
              <w:t xml:space="preserve">Understand </w:t>
            </w:r>
            <w:r w:rsidR="00EA5AD1">
              <w:rPr>
                <w:rFonts w:ascii="Times New Roman" w:hAnsi="Times New Roman" w:eastAsia="Times New Roman" w:cs="Times New Roman"/>
                <w:color w:val="000000"/>
                <w:bdr w:val="none" w:color="auto" w:sz="0" w:space="0" w:frame="1"/>
              </w:rPr>
              <w:t>different health systems and best practices for working in LMIC</w:t>
            </w:r>
            <w:r w:rsidRPr="00D753CD">
              <w:rPr>
                <w:rFonts w:ascii="Times New Roman" w:hAnsi="Times New Roman" w:eastAsia="Times New Roman" w:cs="Times New Roman"/>
                <w:color w:val="000000"/>
                <w:bdr w:val="none" w:color="auto" w:sz="0" w:space="0" w:frame="1"/>
              </w:rPr>
              <w:t>.</w:t>
            </w:r>
            <w:r w:rsidR="00EA5AD1">
              <w:rPr>
                <w:rFonts w:ascii="Times New Roman" w:hAnsi="Times New Roman" w:eastAsia="Times New Roman" w:cs="Times New Roman"/>
                <w:color w:val="000000"/>
                <w:bdr w:val="none" w:color="auto" w:sz="0" w:space="0" w:frame="1"/>
              </w:rPr>
              <w:t xml:space="preserve"> </w:t>
            </w:r>
          </w:p>
        </w:tc>
      </w:tr>
      <w:tr w:rsidRPr="00D753CD" w:rsidR="00D753CD" w:rsidTr="50C7B30E" w14:paraId="7989F537" w14:textId="77777777">
        <w:trPr>
          <w:trHeight w:val="272"/>
        </w:trPr>
        <w:tc>
          <w:tcPr>
            <w:tcW w:w="2282"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753CD" w:rsidR="00D753CD" w:rsidP="00D753CD" w:rsidRDefault="00D753CD" w14:paraId="3518C42A" w14:textId="77777777">
            <w:pPr>
              <w:rPr>
                <w:rFonts w:ascii="Times New Roman" w:hAnsi="Times New Roman" w:eastAsia="Times New Roman" w:cs="Times New Roman"/>
                <w:color w:val="323130"/>
                <w:sz w:val="22"/>
                <w:szCs w:val="22"/>
              </w:rPr>
            </w:pPr>
            <w:r w:rsidRPr="00D753CD">
              <w:rPr>
                <w:rFonts w:ascii="Times New Roman" w:hAnsi="Times New Roman" w:eastAsia="Times New Roman" w:cs="Times New Roman"/>
                <w:color w:val="323130"/>
                <w:sz w:val="22"/>
                <w:szCs w:val="22"/>
              </w:rPr>
              <w:t> </w:t>
            </w:r>
          </w:p>
        </w:tc>
        <w:tc>
          <w:tcPr>
            <w:tcW w:w="828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005D5279" w:rsidP="00D753CD" w:rsidRDefault="00D753CD" w14:paraId="25A4A17D" w14:textId="11C87916">
            <w:pPr>
              <w:rPr>
                <w:rFonts w:ascii="Times New Roman" w:hAnsi="Times New Roman" w:eastAsia="Times New Roman" w:cs="Times New Roman"/>
                <w:color w:val="000000"/>
                <w:bdr w:val="none" w:color="auto" w:sz="0" w:space="0" w:frame="1"/>
              </w:rPr>
            </w:pPr>
            <w:r w:rsidRPr="00D753CD">
              <w:rPr>
                <w:rFonts w:ascii="Times New Roman" w:hAnsi="Times New Roman" w:eastAsia="Times New Roman" w:cs="Times New Roman"/>
                <w:color w:val="000000"/>
                <w:bdr w:val="none" w:color="auto" w:sz="0" w:space="0" w:frame="1"/>
              </w:rPr>
              <w:t xml:space="preserve">Understand how physicians can improve the success of legal and social outcomes </w:t>
            </w:r>
          </w:p>
          <w:p w:rsidRPr="00D753CD" w:rsidR="00D753CD" w:rsidP="00D753CD" w:rsidRDefault="00D753CD" w14:paraId="122A3D9A" w14:textId="52D9F1B2">
            <w:pPr>
              <w:rPr>
                <w:rFonts w:ascii="Times New Roman" w:hAnsi="Times New Roman" w:eastAsia="Times New Roman" w:cs="Times New Roman"/>
                <w:color w:val="000000"/>
                <w:bdr w:val="none" w:color="auto" w:sz="0" w:space="0" w:frame="1"/>
              </w:rPr>
            </w:pPr>
            <w:r w:rsidRPr="00D753CD">
              <w:rPr>
                <w:rFonts w:ascii="Times New Roman" w:hAnsi="Times New Roman" w:eastAsia="Times New Roman" w:cs="Times New Roman"/>
                <w:color w:val="000000"/>
                <w:bdr w:val="none" w:color="auto" w:sz="0" w:space="0" w:frame="1"/>
              </w:rPr>
              <w:t>based off on appropriate medical documentation, physician referrals, and communication with community resources.</w:t>
            </w:r>
          </w:p>
        </w:tc>
      </w:tr>
    </w:tbl>
    <w:p w:rsidRPr="00D753CD" w:rsidR="009132E5" w:rsidP="00425620" w:rsidRDefault="009132E5" w14:paraId="1041DD0F" w14:textId="77777777">
      <w:pPr>
        <w:rPr>
          <w:rFonts w:ascii="Times New Roman" w:hAnsi="Times New Roman" w:cs="Times New Roman" w:eastAsiaTheme="minorEastAsia"/>
        </w:rPr>
      </w:pPr>
    </w:p>
    <w:sectPr w:rsidRPr="00D753CD" w:rsidR="009132E5" w:rsidSect="00856D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739"/>
    <w:multiLevelType w:val="hybridMultilevel"/>
    <w:tmpl w:val="52DE8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4655FF"/>
    <w:multiLevelType w:val="hybridMultilevel"/>
    <w:tmpl w:val="CB4E13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195AAF"/>
    <w:multiLevelType w:val="hybridMultilevel"/>
    <w:tmpl w:val="8A987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E0F791C"/>
    <w:multiLevelType w:val="hybridMultilevel"/>
    <w:tmpl w:val="F41A259E"/>
    <w:lvl w:ilvl="0" w:tplc="A288CFC8">
      <w:start w:val="1"/>
      <w:numFmt w:val="decimal"/>
      <w:lvlText w:val="%1."/>
      <w:lvlJc w:val="left"/>
      <w:pPr>
        <w:ind w:left="360" w:hanging="360"/>
      </w:pPr>
    </w:lvl>
    <w:lvl w:ilvl="1" w:tplc="C1B60BD2">
      <w:start w:val="1"/>
      <w:numFmt w:val="lowerLetter"/>
      <w:lvlText w:val="%2."/>
      <w:lvlJc w:val="left"/>
      <w:pPr>
        <w:ind w:left="1080" w:hanging="360"/>
      </w:pPr>
    </w:lvl>
    <w:lvl w:ilvl="2" w:tplc="B5DAFC36">
      <w:start w:val="1"/>
      <w:numFmt w:val="lowerRoman"/>
      <w:lvlText w:val="%3."/>
      <w:lvlJc w:val="right"/>
      <w:pPr>
        <w:ind w:left="1800" w:hanging="180"/>
      </w:pPr>
    </w:lvl>
    <w:lvl w:ilvl="3" w:tplc="66A8C48A">
      <w:start w:val="1"/>
      <w:numFmt w:val="decimal"/>
      <w:lvlText w:val="%4."/>
      <w:lvlJc w:val="left"/>
      <w:pPr>
        <w:ind w:left="2520" w:hanging="360"/>
      </w:pPr>
    </w:lvl>
    <w:lvl w:ilvl="4" w:tplc="675A5F8A">
      <w:start w:val="1"/>
      <w:numFmt w:val="lowerLetter"/>
      <w:lvlText w:val="%5."/>
      <w:lvlJc w:val="left"/>
      <w:pPr>
        <w:ind w:left="3240" w:hanging="360"/>
      </w:pPr>
    </w:lvl>
    <w:lvl w:ilvl="5" w:tplc="CF20A9BA">
      <w:start w:val="1"/>
      <w:numFmt w:val="lowerRoman"/>
      <w:lvlText w:val="%6."/>
      <w:lvlJc w:val="right"/>
      <w:pPr>
        <w:ind w:left="3960" w:hanging="180"/>
      </w:pPr>
    </w:lvl>
    <w:lvl w:ilvl="6" w:tplc="B9962DD6">
      <w:start w:val="1"/>
      <w:numFmt w:val="decimal"/>
      <w:lvlText w:val="%7."/>
      <w:lvlJc w:val="left"/>
      <w:pPr>
        <w:ind w:left="4680" w:hanging="360"/>
      </w:pPr>
    </w:lvl>
    <w:lvl w:ilvl="7" w:tplc="C13E18C6">
      <w:start w:val="1"/>
      <w:numFmt w:val="lowerLetter"/>
      <w:lvlText w:val="%8."/>
      <w:lvlJc w:val="left"/>
      <w:pPr>
        <w:ind w:left="5400" w:hanging="360"/>
      </w:pPr>
    </w:lvl>
    <w:lvl w:ilvl="8" w:tplc="D4B6DAA2">
      <w:start w:val="1"/>
      <w:numFmt w:val="lowerRoman"/>
      <w:lvlText w:val="%9."/>
      <w:lvlJc w:val="right"/>
      <w:pPr>
        <w:ind w:left="6120" w:hanging="180"/>
      </w:pPr>
    </w:lvl>
  </w:abstractNum>
  <w:abstractNum w:abstractNumId="4" w15:restartNumberingAfterBreak="0">
    <w:nsid w:val="44BA6838"/>
    <w:multiLevelType w:val="hybridMultilevel"/>
    <w:tmpl w:val="197E4E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206FFD"/>
    <w:multiLevelType w:val="hybridMultilevel"/>
    <w:tmpl w:val="022A7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209BC"/>
    <w:multiLevelType w:val="hybridMultilevel"/>
    <w:tmpl w:val="2C7A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44"/>
    <w:rsid w:val="001130A7"/>
    <w:rsid w:val="002551EC"/>
    <w:rsid w:val="002B7F50"/>
    <w:rsid w:val="00425620"/>
    <w:rsid w:val="004B177D"/>
    <w:rsid w:val="004C0B61"/>
    <w:rsid w:val="004C3A6C"/>
    <w:rsid w:val="005A6DF3"/>
    <w:rsid w:val="005C6EBD"/>
    <w:rsid w:val="005D5279"/>
    <w:rsid w:val="0065696B"/>
    <w:rsid w:val="00740044"/>
    <w:rsid w:val="00856D06"/>
    <w:rsid w:val="008F2E19"/>
    <w:rsid w:val="009132E5"/>
    <w:rsid w:val="00926A9F"/>
    <w:rsid w:val="00974032"/>
    <w:rsid w:val="00C2345D"/>
    <w:rsid w:val="00D753CD"/>
    <w:rsid w:val="00DF5051"/>
    <w:rsid w:val="00EA5AD1"/>
    <w:rsid w:val="0BB5ED81"/>
    <w:rsid w:val="1B9871C2"/>
    <w:rsid w:val="480CA635"/>
    <w:rsid w:val="50C7B30E"/>
    <w:rsid w:val="610E7A2D"/>
    <w:rsid w:val="6B63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BEBC1"/>
  <w14:defaultImageDpi w14:val="32767"/>
  <w15:chartTrackingRefBased/>
  <w15:docId w15:val="{30EA41B7-EDD8-924F-BD26-8C7FC20D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0044"/>
    <w:pPr>
      <w:ind w:left="720"/>
      <w:contextualSpacing/>
    </w:pPr>
  </w:style>
  <w:style w:type="character" w:styleId="Hyperlink">
    <w:name w:val="Hyperlink"/>
    <w:basedOn w:val="DefaultParagraphFont"/>
    <w:uiPriority w:val="99"/>
    <w:unhideWhenUsed/>
    <w:rsid w:val="00740044"/>
    <w:rPr>
      <w:color w:val="0563C1" w:themeColor="hyperlink"/>
      <w:u w:val="single"/>
    </w:rPr>
  </w:style>
  <w:style w:type="character" w:styleId="UnresolvedMention">
    <w:name w:val="Unresolved Mention"/>
    <w:basedOn w:val="DefaultParagraphFont"/>
    <w:uiPriority w:val="99"/>
    <w:rsid w:val="00740044"/>
    <w:rPr>
      <w:color w:val="605E5C"/>
      <w:shd w:val="clear" w:color="auto" w:fill="E1DFDD"/>
    </w:rPr>
  </w:style>
  <w:style w:type="paragraph" w:styleId="NormalWeb">
    <w:name w:val="Normal (Web)"/>
    <w:basedOn w:val="Normal"/>
    <w:uiPriority w:val="99"/>
    <w:semiHidden/>
    <w:unhideWhenUsed/>
    <w:rsid w:val="00D753CD"/>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gerrity@uthsc.edu" TargetMode="External" Id="rId8" /><Relationship Type="http://schemas.openxmlformats.org/officeDocument/2006/relationships/settings" Target="settings.xml" Id="rId3" /><Relationship Type="http://schemas.openxmlformats.org/officeDocument/2006/relationships/hyperlink" Target="mailto:mparkin@uthsc.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kbusby@pes-em.com" TargetMode="External" Id="rId6" /><Relationship Type="http://schemas.openxmlformats.org/officeDocument/2006/relationships/theme" Target="theme/theme1.xml" Id="rId11" /><Relationship Type="http://schemas.openxmlformats.org/officeDocument/2006/relationships/hyperlink" Target="mailto:adalgo@uthsc.edu"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sugarprep.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Gerrity, Becca</dc:creator>
  <keywords/>
  <dc:description/>
  <lastModifiedBy>Gerrity, Becca</lastModifiedBy>
  <revision>4</revision>
  <dcterms:created xsi:type="dcterms:W3CDTF">2020-10-18T01:56:00.0000000Z</dcterms:created>
  <dcterms:modified xsi:type="dcterms:W3CDTF">2021-06-17T18:47:20.6033313Z</dcterms:modified>
</coreProperties>
</file>