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C665" w14:textId="26A426CE" w:rsidR="002D2EB5" w:rsidRDefault="002D2EB5" w:rsidP="00896FEB">
      <w:pPr>
        <w:jc w:val="center"/>
        <w:outlineLvl w:val="0"/>
        <w:rPr>
          <w:rFonts w:ascii="Arial" w:hAnsi="Arial" w:cs="Arial"/>
          <w:b/>
        </w:rPr>
      </w:pPr>
    </w:p>
    <w:p w14:paraId="7334A31E" w14:textId="7DD988F0" w:rsidR="00043D7F" w:rsidRPr="00EB4EAE" w:rsidRDefault="00F51C2F" w:rsidP="00896FEB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FY2</w:t>
      </w:r>
      <w:r w:rsidR="0080224C">
        <w:rPr>
          <w:rFonts w:ascii="Arial" w:hAnsi="Arial" w:cs="Arial"/>
          <w:b/>
        </w:rPr>
        <w:t>5</w:t>
      </w:r>
      <w:r w:rsidRPr="00EB4EAE">
        <w:rPr>
          <w:rFonts w:ascii="Arial" w:hAnsi="Arial" w:cs="Arial"/>
          <w:b/>
        </w:rPr>
        <w:t xml:space="preserve"> </w:t>
      </w:r>
      <w:r w:rsidR="003A2A14">
        <w:rPr>
          <w:rFonts w:ascii="Arial" w:hAnsi="Arial" w:cs="Arial"/>
          <w:b/>
        </w:rPr>
        <w:t xml:space="preserve">Advanced Imaging Core (AIC) </w:t>
      </w:r>
      <w:r w:rsidR="00101A73" w:rsidRPr="00EB4EAE">
        <w:rPr>
          <w:rFonts w:ascii="Arial" w:hAnsi="Arial" w:cs="Arial"/>
          <w:b/>
        </w:rPr>
        <w:t>Services and Fees</w:t>
      </w:r>
    </w:p>
    <w:p w14:paraId="5E6CE364" w14:textId="5D0B4611" w:rsidR="00F1340C" w:rsidRDefault="00F1340C" w:rsidP="00290C17">
      <w:pPr>
        <w:jc w:val="center"/>
        <w:outlineLvl w:val="0"/>
        <w:rPr>
          <w:rFonts w:ascii="Arial" w:hAnsi="Arial" w:cs="Arial"/>
          <w:i/>
          <w:szCs w:val="22"/>
        </w:rPr>
      </w:pPr>
      <w:r w:rsidRPr="006220DC">
        <w:rPr>
          <w:rFonts w:ascii="Arial" w:hAnsi="Arial" w:cs="Arial"/>
          <w:i/>
          <w:szCs w:val="22"/>
        </w:rPr>
        <w:t>Prices will increase by 3% per each fiscal year</w:t>
      </w:r>
    </w:p>
    <w:p w14:paraId="29ECAB9F" w14:textId="77777777" w:rsidR="00C72708" w:rsidRPr="006220DC" w:rsidRDefault="00C72708" w:rsidP="00290C17">
      <w:pPr>
        <w:jc w:val="center"/>
        <w:outlineLvl w:val="0"/>
        <w:rPr>
          <w:rFonts w:ascii="Arial" w:hAnsi="Arial" w:cs="Arial"/>
          <w:i/>
          <w:szCs w:val="22"/>
        </w:rPr>
      </w:pPr>
    </w:p>
    <w:p w14:paraId="63823E98" w14:textId="2C40921F" w:rsidR="00C72708" w:rsidRDefault="00A34003" w:rsidP="00290C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AIC is the newest institutional core facility</w:t>
      </w:r>
      <w:r w:rsidR="006707A0">
        <w:rPr>
          <w:rFonts w:ascii="Arial" w:hAnsi="Arial" w:cs="Arial"/>
          <w:sz w:val="22"/>
        </w:rPr>
        <w:t xml:space="preserve"> </w:t>
      </w:r>
      <w:r w:rsidR="00C72708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>opened in December of 2020.</w:t>
      </w:r>
      <w:r w:rsidR="00290C17">
        <w:rPr>
          <w:rFonts w:ascii="Arial" w:hAnsi="Arial" w:cs="Arial"/>
          <w:sz w:val="22"/>
        </w:rPr>
        <w:t xml:space="preserve"> </w:t>
      </w:r>
      <w:r w:rsidR="0053282C" w:rsidRPr="00A71A28">
        <w:rPr>
          <w:rFonts w:ascii="Arial" w:hAnsi="Arial" w:cs="Arial"/>
          <w:sz w:val="22"/>
        </w:rPr>
        <w:t xml:space="preserve">The pricing structure </w:t>
      </w:r>
      <w:r w:rsidR="00BA3DC0" w:rsidRPr="00A71A28">
        <w:rPr>
          <w:rFonts w:ascii="Arial" w:hAnsi="Arial" w:cs="Arial"/>
          <w:sz w:val="22"/>
        </w:rPr>
        <w:t>listed below</w:t>
      </w:r>
      <w:r w:rsidR="0053282C" w:rsidRPr="00A71A28">
        <w:rPr>
          <w:rFonts w:ascii="Arial" w:hAnsi="Arial" w:cs="Arial"/>
          <w:sz w:val="22"/>
        </w:rPr>
        <w:t xml:space="preserve"> </w:t>
      </w:r>
      <w:r w:rsidR="00BA3DC0" w:rsidRPr="00A71A28">
        <w:rPr>
          <w:rFonts w:ascii="Arial" w:hAnsi="Arial" w:cs="Arial"/>
          <w:sz w:val="22"/>
        </w:rPr>
        <w:t>is</w:t>
      </w:r>
      <w:r w:rsidR="0053282C" w:rsidRPr="00A71A28">
        <w:rPr>
          <w:rFonts w:ascii="Arial" w:hAnsi="Arial" w:cs="Arial"/>
          <w:sz w:val="22"/>
        </w:rPr>
        <w:t xml:space="preserve"> effective </w:t>
      </w:r>
      <w:r w:rsidR="00BA3DC0" w:rsidRPr="00A71A28">
        <w:rPr>
          <w:rFonts w:ascii="Arial" w:hAnsi="Arial" w:cs="Arial"/>
          <w:sz w:val="22"/>
        </w:rPr>
        <w:t xml:space="preserve">as of </w:t>
      </w:r>
      <w:r w:rsidR="00104B7B">
        <w:rPr>
          <w:rFonts w:ascii="Arial" w:hAnsi="Arial" w:cs="Arial"/>
          <w:sz w:val="22"/>
        </w:rPr>
        <w:t xml:space="preserve">July 1, </w:t>
      </w:r>
      <w:r w:rsidR="00F51C2F">
        <w:rPr>
          <w:rFonts w:ascii="Arial" w:hAnsi="Arial" w:cs="Arial"/>
          <w:sz w:val="22"/>
        </w:rPr>
        <w:t>202</w:t>
      </w:r>
      <w:r w:rsidR="005A2FAE">
        <w:rPr>
          <w:rFonts w:ascii="Arial" w:hAnsi="Arial" w:cs="Arial"/>
          <w:sz w:val="22"/>
        </w:rPr>
        <w:t>4</w:t>
      </w:r>
      <w:r w:rsidR="0053282C" w:rsidRPr="00A71A28">
        <w:rPr>
          <w:rFonts w:ascii="Arial" w:hAnsi="Arial" w:cs="Arial"/>
          <w:sz w:val="22"/>
        </w:rPr>
        <w:t xml:space="preserve">. </w:t>
      </w:r>
      <w:r w:rsidR="00874580">
        <w:rPr>
          <w:rFonts w:ascii="Arial" w:hAnsi="Arial" w:cs="Arial"/>
          <w:sz w:val="22"/>
        </w:rPr>
        <w:t xml:space="preserve">Highly </w:t>
      </w:r>
      <w:r w:rsidR="0053282C" w:rsidRPr="00A71A28">
        <w:rPr>
          <w:rFonts w:ascii="Arial" w:hAnsi="Arial" w:cs="Arial"/>
          <w:sz w:val="22"/>
        </w:rPr>
        <w:t>custom</w:t>
      </w:r>
      <w:r w:rsidR="00874580">
        <w:rPr>
          <w:rFonts w:ascii="Arial" w:hAnsi="Arial" w:cs="Arial"/>
          <w:sz w:val="22"/>
        </w:rPr>
        <w:t>ized</w:t>
      </w:r>
      <w:r w:rsidR="0053282C" w:rsidRPr="00A71A28">
        <w:rPr>
          <w:rFonts w:ascii="Arial" w:hAnsi="Arial" w:cs="Arial"/>
          <w:sz w:val="22"/>
        </w:rPr>
        <w:t xml:space="preserve"> </w:t>
      </w:r>
      <w:r w:rsidR="00874580">
        <w:rPr>
          <w:rFonts w:ascii="Arial" w:hAnsi="Arial" w:cs="Arial"/>
          <w:sz w:val="22"/>
        </w:rPr>
        <w:t xml:space="preserve">or non-standard projects may incur additional fees. Please consult </w:t>
      </w:r>
      <w:r w:rsidR="006D5315">
        <w:rPr>
          <w:rFonts w:ascii="Arial" w:hAnsi="Arial" w:cs="Arial"/>
          <w:sz w:val="22"/>
        </w:rPr>
        <w:t xml:space="preserve">the core </w:t>
      </w:r>
      <w:r w:rsidR="002F4097">
        <w:rPr>
          <w:rFonts w:ascii="Arial" w:hAnsi="Arial" w:cs="Arial"/>
          <w:sz w:val="22"/>
        </w:rPr>
        <w:t xml:space="preserve">manager </w:t>
      </w:r>
      <w:r w:rsidR="006D5315">
        <w:rPr>
          <w:rFonts w:ascii="Arial" w:hAnsi="Arial" w:cs="Arial"/>
          <w:sz w:val="22"/>
        </w:rPr>
        <w:t>for a quote for non-routine or special projects.</w:t>
      </w:r>
      <w:r w:rsidR="002F4097">
        <w:rPr>
          <w:rFonts w:ascii="Arial" w:hAnsi="Arial" w:cs="Arial"/>
          <w:sz w:val="22"/>
        </w:rPr>
        <w:t xml:space="preserve"> </w:t>
      </w:r>
    </w:p>
    <w:p w14:paraId="4D9E68B9" w14:textId="77777777" w:rsidR="00C72708" w:rsidRDefault="00C72708" w:rsidP="00290C17">
      <w:pPr>
        <w:jc w:val="both"/>
        <w:rPr>
          <w:rFonts w:ascii="Arial" w:hAnsi="Arial" w:cs="Arial"/>
          <w:sz w:val="22"/>
        </w:rPr>
      </w:pPr>
    </w:p>
    <w:p w14:paraId="7A0DB54E" w14:textId="5F646139" w:rsidR="00C72708" w:rsidRDefault="00C72708" w:rsidP="00290C17">
      <w:pPr>
        <w:jc w:val="both"/>
        <w:rPr>
          <w:rFonts w:ascii="Arial" w:hAnsi="Arial" w:cs="Arial"/>
          <w:sz w:val="22"/>
        </w:rPr>
      </w:pPr>
      <w:r w:rsidRPr="00C72708">
        <w:rPr>
          <w:rFonts w:ascii="Arial" w:hAnsi="Arial" w:cs="Arial"/>
          <w:b/>
          <w:bCs/>
          <w:sz w:val="22"/>
          <w:highlight w:val="yellow"/>
        </w:rPr>
        <w:t>Sample preparation is key to successful imaging, please review sample preparation guidelines</w:t>
      </w:r>
      <w:r w:rsidRPr="00C72708">
        <w:rPr>
          <w:rFonts w:ascii="Arial" w:hAnsi="Arial" w:cs="Arial"/>
          <w:sz w:val="22"/>
          <w:highlight w:val="yellow"/>
        </w:rPr>
        <w:t>:</w:t>
      </w:r>
    </w:p>
    <w:p w14:paraId="28977E8D" w14:textId="1160036C" w:rsidR="00C72708" w:rsidRDefault="005028FB" w:rsidP="00290C17">
      <w:pPr>
        <w:jc w:val="both"/>
        <w:rPr>
          <w:rFonts w:ascii="Arial" w:hAnsi="Arial" w:cs="Arial"/>
          <w:sz w:val="22"/>
        </w:rPr>
      </w:pPr>
      <w:hyperlink r:id="rId11" w:history="1">
        <w:r w:rsidR="00C72708" w:rsidRPr="00C72708">
          <w:rPr>
            <w:rStyle w:val="Hyperlink"/>
            <w:rFonts w:ascii="Arial" w:hAnsi="Arial" w:cs="Arial"/>
            <w:sz w:val="22"/>
          </w:rPr>
          <w:t>https://uthsc.edu/research/institutional-cores/advanced-imaging-core/sample-prep-guides.php</w:t>
        </w:r>
      </w:hyperlink>
    </w:p>
    <w:p w14:paraId="3637A74F" w14:textId="77777777" w:rsidR="00C72708" w:rsidRDefault="00C72708" w:rsidP="00290C17">
      <w:pPr>
        <w:jc w:val="both"/>
        <w:rPr>
          <w:rFonts w:ascii="Arial" w:hAnsi="Arial" w:cs="Arial"/>
          <w:sz w:val="22"/>
        </w:rPr>
      </w:pPr>
    </w:p>
    <w:p w14:paraId="77671036" w14:textId="51245640" w:rsidR="00874580" w:rsidRDefault="00AD47B1" w:rsidP="00290C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="00EF7970" w:rsidRPr="00EF7970">
        <w:rPr>
          <w:rFonts w:ascii="Arial" w:hAnsi="Arial" w:cs="Arial"/>
          <w:i/>
          <w:iCs/>
          <w:sz w:val="22"/>
          <w:u w:val="single"/>
        </w:rPr>
        <w:t xml:space="preserve">Unless otherwise specified, imaging time </w:t>
      </w:r>
      <w:r w:rsidR="00EF7970">
        <w:rPr>
          <w:rFonts w:ascii="Arial" w:hAnsi="Arial" w:cs="Arial"/>
          <w:i/>
          <w:iCs/>
          <w:sz w:val="22"/>
          <w:u w:val="single"/>
        </w:rPr>
        <w:t xml:space="preserve">charges </w:t>
      </w:r>
      <w:r w:rsidR="00EF7970" w:rsidRPr="00EF7970">
        <w:rPr>
          <w:rFonts w:ascii="Arial" w:hAnsi="Arial" w:cs="Arial"/>
          <w:i/>
          <w:iCs/>
          <w:sz w:val="22"/>
          <w:u w:val="single"/>
        </w:rPr>
        <w:t>will be rounded to the nearest 15 min</w:t>
      </w:r>
      <w:r w:rsidR="00EF7970">
        <w:rPr>
          <w:rFonts w:ascii="Arial" w:hAnsi="Arial" w:cs="Arial"/>
          <w:i/>
          <w:iCs/>
          <w:sz w:val="22"/>
          <w:u w:val="single"/>
        </w:rPr>
        <w:t>.</w:t>
      </w:r>
      <w:r w:rsidR="00EF7970" w:rsidRPr="00EF7970">
        <w:rPr>
          <w:rFonts w:ascii="Arial" w:hAnsi="Arial" w:cs="Arial"/>
          <w:i/>
          <w:iCs/>
          <w:sz w:val="22"/>
          <w:u w:val="single"/>
        </w:rPr>
        <w:t xml:space="preserve"> increment</w:t>
      </w:r>
      <w:r w:rsidR="00EF7970">
        <w:rPr>
          <w:rFonts w:ascii="Arial" w:hAnsi="Arial" w:cs="Arial"/>
          <w:sz w:val="22"/>
        </w:rPr>
        <w:t>.</w:t>
      </w:r>
    </w:p>
    <w:p w14:paraId="591DDF11" w14:textId="77777777" w:rsidR="00874580" w:rsidRDefault="00874580" w:rsidP="00290C17">
      <w:pPr>
        <w:jc w:val="both"/>
        <w:rPr>
          <w:rFonts w:ascii="Arial" w:hAnsi="Arial" w:cs="Arial"/>
          <w:sz w:val="22"/>
        </w:rPr>
      </w:pPr>
    </w:p>
    <w:p w14:paraId="26A0A6A6" w14:textId="484FE7B3" w:rsidR="00874580" w:rsidRPr="00BA4368" w:rsidRDefault="006F5C2C" w:rsidP="00896FEB">
      <w:pPr>
        <w:jc w:val="both"/>
        <w:outlineLvl w:val="0"/>
        <w:rPr>
          <w:rFonts w:ascii="Arial" w:hAnsi="Arial" w:cs="Arial"/>
          <w:sz w:val="22"/>
          <w:u w:val="single"/>
        </w:rPr>
      </w:pPr>
      <w:r w:rsidRPr="00C72708">
        <w:rPr>
          <w:rFonts w:ascii="Arial" w:hAnsi="Arial" w:cs="Arial"/>
          <w:b/>
          <w:sz w:val="22"/>
          <w:szCs w:val="22"/>
          <w:u w:val="single"/>
        </w:rPr>
        <w:t>Zeiss Elyra 7 Super Resolution Microscopy</w:t>
      </w:r>
      <w:r w:rsidR="00EF00DB" w:rsidRPr="00C72708">
        <w:rPr>
          <w:rFonts w:ascii="Arial" w:hAnsi="Arial" w:cs="Arial"/>
          <w:b/>
          <w:sz w:val="22"/>
          <w:szCs w:val="22"/>
          <w:u w:val="single"/>
        </w:rPr>
        <w:t xml:space="preserve"> (SRM) Unit</w:t>
      </w:r>
      <w:r w:rsidRPr="00C72708">
        <w:rPr>
          <w:rFonts w:ascii="Arial" w:hAnsi="Arial" w:cs="Arial"/>
          <w:b/>
          <w:sz w:val="22"/>
          <w:szCs w:val="22"/>
          <w:u w:val="single"/>
        </w:rPr>
        <w:t>:</w:t>
      </w:r>
    </w:p>
    <w:p w14:paraId="68E26AAA" w14:textId="77777777" w:rsidR="006F5C2C" w:rsidRDefault="00874580" w:rsidP="0087458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7E59E34" w14:textId="4601C83E" w:rsidR="00874580" w:rsidRDefault="006F5C2C" w:rsidP="006F5C2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F5C2C">
        <w:rPr>
          <w:rFonts w:ascii="Arial" w:hAnsi="Arial" w:cs="Arial"/>
          <w:b/>
          <w:bCs/>
          <w:sz w:val="22"/>
          <w:szCs w:val="22"/>
        </w:rPr>
        <w:t>Initial training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8834ED">
        <w:rPr>
          <w:rFonts w:ascii="Arial" w:hAnsi="Arial" w:cs="Arial"/>
          <w:sz w:val="22"/>
          <w:szCs w:val="22"/>
        </w:rPr>
        <w:tab/>
      </w:r>
      <w:r w:rsidR="00874580">
        <w:rPr>
          <w:rFonts w:ascii="Arial" w:hAnsi="Arial" w:cs="Arial"/>
          <w:sz w:val="22"/>
          <w:szCs w:val="22"/>
        </w:rPr>
        <w:tab/>
      </w:r>
      <w:r w:rsidR="00874580">
        <w:rPr>
          <w:rFonts w:ascii="Arial" w:hAnsi="Arial" w:cs="Arial"/>
          <w:sz w:val="22"/>
          <w:szCs w:val="22"/>
        </w:rPr>
        <w:tab/>
      </w:r>
      <w:r w:rsidR="00874580">
        <w:rPr>
          <w:rFonts w:ascii="Arial" w:hAnsi="Arial" w:cs="Arial"/>
          <w:sz w:val="22"/>
          <w:szCs w:val="22"/>
        </w:rPr>
        <w:tab/>
      </w:r>
      <w:r w:rsidR="00874580">
        <w:rPr>
          <w:rFonts w:ascii="Arial" w:hAnsi="Arial" w:cs="Arial"/>
          <w:sz w:val="22"/>
          <w:szCs w:val="22"/>
        </w:rPr>
        <w:tab/>
      </w:r>
      <w:r w:rsidR="00E27974">
        <w:rPr>
          <w:rFonts w:ascii="Arial" w:hAnsi="Arial" w:cs="Arial"/>
          <w:sz w:val="22"/>
          <w:szCs w:val="22"/>
        </w:rPr>
        <w:tab/>
      </w:r>
      <w:r w:rsidR="00874580" w:rsidRPr="00874580">
        <w:rPr>
          <w:rFonts w:ascii="Arial" w:hAnsi="Arial" w:cs="Arial"/>
          <w:sz w:val="22"/>
          <w:szCs w:val="22"/>
        </w:rPr>
        <w:t>$</w:t>
      </w:r>
      <w:r w:rsidR="00411F16">
        <w:rPr>
          <w:rFonts w:ascii="Arial" w:hAnsi="Arial" w:cs="Arial"/>
          <w:sz w:val="22"/>
          <w:szCs w:val="22"/>
        </w:rPr>
        <w:t>87.42</w:t>
      </w:r>
      <w:r w:rsidR="00874580" w:rsidRPr="00874580">
        <w:rPr>
          <w:rFonts w:ascii="Arial" w:hAnsi="Arial" w:cs="Arial"/>
          <w:sz w:val="22"/>
          <w:szCs w:val="22"/>
        </w:rPr>
        <w:t>/</w:t>
      </w:r>
      <w:r w:rsidR="002F76CA">
        <w:rPr>
          <w:rFonts w:ascii="Arial" w:hAnsi="Arial" w:cs="Arial"/>
          <w:sz w:val="22"/>
          <w:szCs w:val="22"/>
        </w:rPr>
        <w:t>hour/user</w:t>
      </w:r>
    </w:p>
    <w:p w14:paraId="5DDEC59A" w14:textId="77777777" w:rsidR="0026112C" w:rsidRDefault="0026112C" w:rsidP="00D12F11">
      <w:pPr>
        <w:ind w:left="1440"/>
        <w:jc w:val="both"/>
        <w:rPr>
          <w:rFonts w:ascii="Arial" w:hAnsi="Arial" w:cs="Arial"/>
          <w:i/>
          <w:iCs/>
          <w:sz w:val="22"/>
          <w:szCs w:val="22"/>
        </w:rPr>
      </w:pPr>
    </w:p>
    <w:p w14:paraId="28E68CBE" w14:textId="6CDE9EE8" w:rsidR="00DE7CBC" w:rsidRPr="00D12F11" w:rsidRDefault="009D5EEB" w:rsidP="00D12F11">
      <w:pPr>
        <w:ind w:left="14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</w:t>
      </w:r>
      <w:r w:rsidR="00DC7D9D">
        <w:rPr>
          <w:rFonts w:ascii="Arial" w:hAnsi="Arial" w:cs="Arial"/>
          <w:i/>
          <w:iCs/>
          <w:sz w:val="22"/>
          <w:szCs w:val="22"/>
        </w:rPr>
        <w:t>nitial t</w:t>
      </w:r>
      <w:r w:rsidR="005D77CD">
        <w:rPr>
          <w:rFonts w:ascii="Arial" w:hAnsi="Arial" w:cs="Arial"/>
          <w:i/>
          <w:iCs/>
          <w:sz w:val="22"/>
          <w:szCs w:val="22"/>
        </w:rPr>
        <w:t xml:space="preserve">raining </w:t>
      </w:r>
      <w:r w:rsidR="00104B7B">
        <w:rPr>
          <w:rFonts w:ascii="Arial" w:hAnsi="Arial" w:cs="Arial"/>
          <w:i/>
          <w:iCs/>
          <w:sz w:val="22"/>
          <w:szCs w:val="22"/>
        </w:rPr>
        <w:t>time is estimated to incur</w:t>
      </w:r>
      <w:r w:rsidR="005D77CD">
        <w:rPr>
          <w:rFonts w:ascii="Arial" w:hAnsi="Arial" w:cs="Arial"/>
          <w:i/>
          <w:iCs/>
          <w:sz w:val="22"/>
          <w:szCs w:val="22"/>
        </w:rPr>
        <w:t xml:space="preserve"> a minimum</w:t>
      </w:r>
      <w:r w:rsidR="00791874">
        <w:rPr>
          <w:rFonts w:ascii="Arial" w:hAnsi="Arial" w:cs="Arial"/>
          <w:i/>
          <w:iCs/>
          <w:sz w:val="22"/>
          <w:szCs w:val="22"/>
        </w:rPr>
        <w:t xml:space="preserve"> charge of 4 hours imaging time at the “core-assisted” </w:t>
      </w:r>
      <w:r w:rsidR="00DC7D9D">
        <w:rPr>
          <w:rFonts w:ascii="Arial" w:hAnsi="Arial" w:cs="Arial"/>
          <w:i/>
          <w:iCs/>
          <w:sz w:val="22"/>
          <w:szCs w:val="22"/>
        </w:rPr>
        <w:t>imaging rate of $</w:t>
      </w:r>
      <w:r w:rsidR="00F51C2F">
        <w:rPr>
          <w:rFonts w:ascii="Arial" w:hAnsi="Arial" w:cs="Arial"/>
          <w:i/>
          <w:iCs/>
          <w:sz w:val="22"/>
          <w:szCs w:val="22"/>
        </w:rPr>
        <w:t>84.87</w:t>
      </w:r>
      <w:r w:rsidR="00DC7D9D">
        <w:rPr>
          <w:rFonts w:ascii="Arial" w:hAnsi="Arial" w:cs="Arial"/>
          <w:i/>
          <w:iCs/>
          <w:sz w:val="22"/>
          <w:szCs w:val="22"/>
        </w:rPr>
        <w:t>/hour.</w:t>
      </w:r>
      <w:r w:rsidR="00AD47B1">
        <w:rPr>
          <w:rFonts w:ascii="Arial" w:hAnsi="Arial" w:cs="Arial"/>
          <w:i/>
          <w:iCs/>
          <w:sz w:val="22"/>
          <w:szCs w:val="22"/>
        </w:rPr>
        <w:t xml:space="preserve"> Beyond 4h, time will be rounded to the nearest 15 min. increment.</w:t>
      </w:r>
      <w:r w:rsidR="00772AC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C23790C" w14:textId="149A167F" w:rsidR="006F5C2C" w:rsidRDefault="006F5C2C" w:rsidP="006F5C2C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65DC479" w14:textId="2E99056B" w:rsidR="006F5C2C" w:rsidRDefault="006F5C2C" w:rsidP="006F5C2C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6F5C2C">
        <w:rPr>
          <w:rFonts w:ascii="Arial" w:hAnsi="Arial" w:cs="Arial"/>
          <w:b/>
          <w:bCs/>
          <w:sz w:val="22"/>
          <w:szCs w:val="22"/>
        </w:rPr>
        <w:t>Imaging:</w:t>
      </w:r>
    </w:p>
    <w:p w14:paraId="3F71B68C" w14:textId="77777777" w:rsidR="00903234" w:rsidRPr="006F5C2C" w:rsidRDefault="00903234" w:rsidP="006F5C2C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1E4A252" w14:textId="5EA3C347" w:rsidR="00874580" w:rsidRPr="00874580" w:rsidRDefault="00163D01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5C2C">
        <w:rPr>
          <w:rFonts w:ascii="Arial" w:hAnsi="Arial" w:cs="Arial"/>
          <w:sz w:val="22"/>
          <w:szCs w:val="22"/>
        </w:rPr>
        <w:tab/>
        <w:t xml:space="preserve">Imaging of </w:t>
      </w:r>
      <w:r w:rsidR="000E50D2">
        <w:rPr>
          <w:rFonts w:ascii="Arial" w:hAnsi="Arial" w:cs="Arial"/>
          <w:sz w:val="22"/>
          <w:szCs w:val="22"/>
        </w:rPr>
        <w:t>fixed</w:t>
      </w:r>
      <w:r w:rsidR="006F5C2C">
        <w:rPr>
          <w:rFonts w:ascii="Arial" w:hAnsi="Arial" w:cs="Arial"/>
          <w:sz w:val="22"/>
          <w:szCs w:val="22"/>
        </w:rPr>
        <w:t xml:space="preserve"> specimens by trained users:</w:t>
      </w:r>
      <w:r w:rsidR="00874580" w:rsidRPr="00874580">
        <w:rPr>
          <w:rFonts w:ascii="Arial" w:hAnsi="Arial" w:cs="Arial"/>
          <w:sz w:val="22"/>
          <w:szCs w:val="22"/>
        </w:rPr>
        <w:tab/>
      </w:r>
      <w:r w:rsidR="00903234">
        <w:rPr>
          <w:rFonts w:ascii="Arial" w:hAnsi="Arial" w:cs="Arial"/>
          <w:sz w:val="22"/>
          <w:szCs w:val="22"/>
        </w:rPr>
        <w:tab/>
      </w:r>
      <w:r w:rsidR="00874580" w:rsidRPr="00874580">
        <w:rPr>
          <w:rFonts w:ascii="Arial" w:hAnsi="Arial" w:cs="Arial"/>
          <w:sz w:val="22"/>
          <w:szCs w:val="22"/>
        </w:rPr>
        <w:t>$</w:t>
      </w:r>
      <w:r w:rsidR="00411F16">
        <w:rPr>
          <w:rFonts w:ascii="Arial" w:hAnsi="Arial" w:cs="Arial"/>
          <w:sz w:val="22"/>
          <w:szCs w:val="22"/>
        </w:rPr>
        <w:t>26.52</w:t>
      </w:r>
      <w:r w:rsidR="00874580" w:rsidRPr="00874580">
        <w:rPr>
          <w:rFonts w:ascii="Arial" w:hAnsi="Arial" w:cs="Arial"/>
          <w:sz w:val="22"/>
          <w:szCs w:val="22"/>
        </w:rPr>
        <w:t>/</w:t>
      </w:r>
      <w:r w:rsidR="008834ED">
        <w:rPr>
          <w:rFonts w:ascii="Arial" w:hAnsi="Arial" w:cs="Arial"/>
          <w:sz w:val="22"/>
          <w:szCs w:val="22"/>
        </w:rPr>
        <w:t>hour</w:t>
      </w:r>
      <w:r w:rsidR="00AD47B1">
        <w:rPr>
          <w:rFonts w:ascii="Arial" w:hAnsi="Arial" w:cs="Arial"/>
          <w:sz w:val="22"/>
          <w:szCs w:val="22"/>
        </w:rPr>
        <w:t>*</w:t>
      </w:r>
    </w:p>
    <w:p w14:paraId="48E7FC5C" w14:textId="4D7190A7" w:rsidR="006F5C2C" w:rsidRDefault="00163D01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5C2C">
        <w:rPr>
          <w:rFonts w:ascii="Arial" w:hAnsi="Arial" w:cs="Arial"/>
          <w:sz w:val="22"/>
          <w:szCs w:val="22"/>
        </w:rPr>
        <w:tab/>
      </w:r>
      <w:proofErr w:type="gramStart"/>
      <w:r w:rsidR="006F5C2C">
        <w:rPr>
          <w:rFonts w:ascii="Arial" w:hAnsi="Arial" w:cs="Arial"/>
          <w:sz w:val="22"/>
          <w:szCs w:val="22"/>
        </w:rPr>
        <w:t>Live-imaging</w:t>
      </w:r>
      <w:proofErr w:type="gramEnd"/>
      <w:r w:rsidR="006F5C2C">
        <w:rPr>
          <w:rFonts w:ascii="Arial" w:hAnsi="Arial" w:cs="Arial"/>
          <w:sz w:val="22"/>
          <w:szCs w:val="22"/>
        </w:rPr>
        <w:t xml:space="preserve"> of specimens by trained users:</w:t>
      </w:r>
      <w:r w:rsidR="00874580">
        <w:rPr>
          <w:rFonts w:ascii="Arial" w:hAnsi="Arial" w:cs="Arial"/>
          <w:sz w:val="22"/>
          <w:szCs w:val="22"/>
        </w:rPr>
        <w:tab/>
      </w:r>
      <w:r w:rsidR="000E50D2">
        <w:rPr>
          <w:rFonts w:ascii="Arial" w:hAnsi="Arial" w:cs="Arial"/>
          <w:sz w:val="22"/>
          <w:szCs w:val="22"/>
        </w:rPr>
        <w:tab/>
      </w:r>
      <w:r w:rsidR="00903234">
        <w:rPr>
          <w:rFonts w:ascii="Arial" w:hAnsi="Arial" w:cs="Arial"/>
          <w:sz w:val="22"/>
          <w:szCs w:val="22"/>
        </w:rPr>
        <w:tab/>
      </w:r>
      <w:r w:rsidR="006F5C2C">
        <w:rPr>
          <w:rFonts w:ascii="Arial" w:hAnsi="Arial" w:cs="Arial"/>
          <w:sz w:val="22"/>
          <w:szCs w:val="22"/>
        </w:rPr>
        <w:t>$</w:t>
      </w:r>
      <w:r w:rsidR="005E27BC">
        <w:rPr>
          <w:rFonts w:ascii="Arial" w:hAnsi="Arial" w:cs="Arial"/>
          <w:sz w:val="22"/>
          <w:szCs w:val="22"/>
        </w:rPr>
        <w:t>54.37</w:t>
      </w:r>
      <w:r w:rsidR="006F5C2C">
        <w:rPr>
          <w:rFonts w:ascii="Arial" w:hAnsi="Arial" w:cs="Arial"/>
          <w:sz w:val="22"/>
          <w:szCs w:val="22"/>
        </w:rPr>
        <w:t>/hour</w:t>
      </w:r>
      <w:r w:rsidR="00AD47B1">
        <w:rPr>
          <w:rFonts w:ascii="Arial" w:hAnsi="Arial" w:cs="Arial"/>
          <w:sz w:val="22"/>
          <w:szCs w:val="22"/>
        </w:rPr>
        <w:t>*</w:t>
      </w:r>
    </w:p>
    <w:p w14:paraId="20C2D062" w14:textId="77777777" w:rsidR="00C14238" w:rsidRDefault="00C14238" w:rsidP="00874580">
      <w:pPr>
        <w:jc w:val="both"/>
        <w:rPr>
          <w:rFonts w:ascii="Arial" w:hAnsi="Arial" w:cs="Arial"/>
          <w:sz w:val="22"/>
          <w:szCs w:val="22"/>
        </w:rPr>
      </w:pPr>
    </w:p>
    <w:p w14:paraId="1B709C61" w14:textId="0780AB9B" w:rsidR="00A3140D" w:rsidRPr="00874580" w:rsidRDefault="006F5C2C" w:rsidP="00A314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496D">
        <w:rPr>
          <w:rFonts w:ascii="Arial" w:hAnsi="Arial" w:cs="Arial"/>
          <w:sz w:val="22"/>
          <w:szCs w:val="22"/>
        </w:rPr>
        <w:t>SMLM imaging</w:t>
      </w:r>
      <w:r w:rsidR="00A3140D">
        <w:rPr>
          <w:rFonts w:ascii="Arial" w:hAnsi="Arial" w:cs="Arial"/>
          <w:sz w:val="22"/>
          <w:szCs w:val="22"/>
        </w:rPr>
        <w:t xml:space="preserve"> of fixed specimens by trained users:</w:t>
      </w:r>
      <w:r w:rsidR="00A3140D" w:rsidRPr="00874580">
        <w:rPr>
          <w:rFonts w:ascii="Arial" w:hAnsi="Arial" w:cs="Arial"/>
          <w:sz w:val="22"/>
          <w:szCs w:val="22"/>
        </w:rPr>
        <w:tab/>
      </w:r>
      <w:r w:rsidR="00A3140D">
        <w:rPr>
          <w:rFonts w:ascii="Arial" w:hAnsi="Arial" w:cs="Arial"/>
          <w:sz w:val="22"/>
          <w:szCs w:val="22"/>
        </w:rPr>
        <w:tab/>
      </w:r>
      <w:r w:rsidR="00A3140D" w:rsidRPr="00874580">
        <w:rPr>
          <w:rFonts w:ascii="Arial" w:hAnsi="Arial" w:cs="Arial"/>
          <w:sz w:val="22"/>
          <w:szCs w:val="22"/>
        </w:rPr>
        <w:t>$</w:t>
      </w:r>
      <w:r w:rsidR="005E27BC">
        <w:rPr>
          <w:rFonts w:ascii="Arial" w:hAnsi="Arial" w:cs="Arial"/>
          <w:sz w:val="22"/>
          <w:szCs w:val="22"/>
        </w:rPr>
        <w:t>43.71</w:t>
      </w:r>
      <w:r w:rsidR="00A3140D" w:rsidRPr="00874580">
        <w:rPr>
          <w:rFonts w:ascii="Arial" w:hAnsi="Arial" w:cs="Arial"/>
          <w:sz w:val="22"/>
          <w:szCs w:val="22"/>
        </w:rPr>
        <w:t>/</w:t>
      </w:r>
      <w:r w:rsidR="00A3140D">
        <w:rPr>
          <w:rFonts w:ascii="Arial" w:hAnsi="Arial" w:cs="Arial"/>
          <w:sz w:val="22"/>
          <w:szCs w:val="22"/>
        </w:rPr>
        <w:t>hour*</w:t>
      </w:r>
    </w:p>
    <w:p w14:paraId="4A2BFBAC" w14:textId="29E98D5E" w:rsidR="00A3140D" w:rsidRDefault="00A3140D" w:rsidP="00A314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496D">
        <w:rPr>
          <w:rFonts w:ascii="Arial" w:hAnsi="Arial" w:cs="Arial"/>
          <w:sz w:val="22"/>
          <w:szCs w:val="22"/>
        </w:rPr>
        <w:t>SMLM l</w:t>
      </w:r>
      <w:r>
        <w:rPr>
          <w:rFonts w:ascii="Arial" w:hAnsi="Arial" w:cs="Arial"/>
          <w:sz w:val="22"/>
          <w:szCs w:val="22"/>
        </w:rPr>
        <w:t>ive-imaging of specimens by trained users: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5E27BC">
        <w:rPr>
          <w:rFonts w:ascii="Arial" w:hAnsi="Arial" w:cs="Arial"/>
          <w:sz w:val="22"/>
          <w:szCs w:val="22"/>
        </w:rPr>
        <w:t>54.37</w:t>
      </w:r>
      <w:r>
        <w:rPr>
          <w:rFonts w:ascii="Arial" w:hAnsi="Arial" w:cs="Arial"/>
          <w:sz w:val="22"/>
          <w:szCs w:val="22"/>
        </w:rPr>
        <w:t>/hour*</w:t>
      </w:r>
    </w:p>
    <w:p w14:paraId="3C18027A" w14:textId="77777777" w:rsidR="00A3140D" w:rsidRDefault="00A3140D" w:rsidP="00874580">
      <w:pPr>
        <w:jc w:val="both"/>
        <w:rPr>
          <w:rFonts w:ascii="Arial" w:hAnsi="Arial" w:cs="Arial"/>
          <w:sz w:val="22"/>
          <w:szCs w:val="22"/>
        </w:rPr>
      </w:pPr>
    </w:p>
    <w:p w14:paraId="5177A240" w14:textId="67C98E33" w:rsidR="00874580" w:rsidRDefault="006F5C2C" w:rsidP="00A3140D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Imaging of </w:t>
      </w:r>
      <w:r w:rsidR="000E50D2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specimens by core </w:t>
      </w:r>
      <w:r w:rsidR="000E50D2">
        <w:rPr>
          <w:rFonts w:ascii="Arial" w:hAnsi="Arial" w:cs="Arial"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9032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</w:t>
      </w:r>
      <w:r w:rsidR="00411F16">
        <w:rPr>
          <w:rFonts w:ascii="Arial" w:hAnsi="Arial" w:cs="Arial"/>
          <w:sz w:val="22"/>
          <w:szCs w:val="22"/>
        </w:rPr>
        <w:t>87.42</w:t>
      </w:r>
      <w:r>
        <w:rPr>
          <w:rFonts w:ascii="Arial" w:hAnsi="Arial" w:cs="Arial"/>
          <w:sz w:val="22"/>
          <w:szCs w:val="22"/>
        </w:rPr>
        <w:t>/hour</w:t>
      </w:r>
      <w:r w:rsidR="00AD47B1">
        <w:rPr>
          <w:rFonts w:ascii="Arial" w:hAnsi="Arial" w:cs="Arial"/>
          <w:sz w:val="22"/>
          <w:szCs w:val="22"/>
        </w:rPr>
        <w:t>*</w:t>
      </w:r>
    </w:p>
    <w:p w14:paraId="1E4EFBB6" w14:textId="45697A9C" w:rsidR="006F5C2C" w:rsidRDefault="006F5C2C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Live-imaging</w:t>
      </w:r>
      <w:proofErr w:type="gramEnd"/>
      <w:r>
        <w:rPr>
          <w:rFonts w:ascii="Arial" w:hAnsi="Arial" w:cs="Arial"/>
          <w:sz w:val="22"/>
          <w:szCs w:val="22"/>
        </w:rPr>
        <w:t xml:space="preserve"> of prepared specimens by core </w:t>
      </w:r>
      <w:r w:rsidR="000E50D2">
        <w:rPr>
          <w:rFonts w:ascii="Arial" w:hAnsi="Arial" w:cs="Arial"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$</w:t>
      </w:r>
      <w:r w:rsidR="00980778">
        <w:rPr>
          <w:rFonts w:ascii="Arial" w:hAnsi="Arial" w:cs="Arial"/>
          <w:sz w:val="22"/>
          <w:szCs w:val="22"/>
        </w:rPr>
        <w:t>109.27</w:t>
      </w:r>
      <w:r>
        <w:rPr>
          <w:rFonts w:ascii="Arial" w:hAnsi="Arial" w:cs="Arial"/>
          <w:sz w:val="22"/>
          <w:szCs w:val="22"/>
        </w:rPr>
        <w:t>/hour</w:t>
      </w:r>
      <w:r w:rsidR="00AD47B1">
        <w:rPr>
          <w:rFonts w:ascii="Arial" w:hAnsi="Arial" w:cs="Arial"/>
          <w:sz w:val="22"/>
          <w:szCs w:val="22"/>
        </w:rPr>
        <w:t>*</w:t>
      </w:r>
    </w:p>
    <w:p w14:paraId="69BE7F67" w14:textId="77777777" w:rsidR="001B5BE3" w:rsidRDefault="00163D01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FBD0987" w14:textId="02C61F0D" w:rsidR="00874580" w:rsidRDefault="001B5BE3" w:rsidP="001B5BE3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1B5BE3">
        <w:rPr>
          <w:rFonts w:ascii="Arial" w:hAnsi="Arial" w:cs="Arial"/>
          <w:b/>
          <w:bCs/>
          <w:sz w:val="22"/>
          <w:szCs w:val="22"/>
        </w:rPr>
        <w:t>Data analysis</w:t>
      </w:r>
      <w:r w:rsidR="000E50D2">
        <w:rPr>
          <w:rFonts w:ascii="Arial" w:hAnsi="Arial" w:cs="Arial"/>
          <w:b/>
          <w:bCs/>
          <w:sz w:val="22"/>
          <w:szCs w:val="22"/>
        </w:rPr>
        <w:t xml:space="preserve"> on dedicated workstations (ZEN Black software)</w:t>
      </w:r>
      <w:r w:rsidRPr="001B5BE3">
        <w:rPr>
          <w:rFonts w:ascii="Arial" w:hAnsi="Arial" w:cs="Arial"/>
          <w:b/>
          <w:bCs/>
          <w:sz w:val="22"/>
          <w:szCs w:val="22"/>
        </w:rPr>
        <w:t>:</w:t>
      </w:r>
    </w:p>
    <w:p w14:paraId="05A1E348" w14:textId="77777777" w:rsidR="00903234" w:rsidRPr="001B5BE3" w:rsidRDefault="00903234" w:rsidP="001B5BE3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AC1D542" w14:textId="62E84F12" w:rsidR="001B5BE3" w:rsidRDefault="001B5BE3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Unassisted data analysis on </w:t>
      </w:r>
      <w:r w:rsidR="000E50D2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workstation: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980778">
        <w:rPr>
          <w:rFonts w:ascii="Arial" w:hAnsi="Arial" w:cs="Arial"/>
          <w:sz w:val="22"/>
          <w:szCs w:val="22"/>
        </w:rPr>
        <w:t>16.39</w:t>
      </w:r>
      <w:r>
        <w:rPr>
          <w:rFonts w:ascii="Arial" w:hAnsi="Arial" w:cs="Arial"/>
          <w:sz w:val="22"/>
          <w:szCs w:val="22"/>
        </w:rPr>
        <w:t>/hour</w:t>
      </w:r>
      <w:r w:rsidR="00AD47B1">
        <w:rPr>
          <w:rFonts w:ascii="Arial" w:hAnsi="Arial" w:cs="Arial"/>
          <w:sz w:val="22"/>
          <w:szCs w:val="22"/>
        </w:rPr>
        <w:t>*</w:t>
      </w:r>
    </w:p>
    <w:p w14:paraId="39ACE9E2" w14:textId="3EBDCD9D" w:rsidR="001B5BE3" w:rsidRDefault="001B5BE3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Assisted data analysis on the workstation: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11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</w:t>
      </w:r>
      <w:r w:rsidR="00411F16">
        <w:rPr>
          <w:rFonts w:ascii="Arial" w:hAnsi="Arial" w:cs="Arial"/>
          <w:sz w:val="22"/>
          <w:szCs w:val="22"/>
        </w:rPr>
        <w:t>87.42</w:t>
      </w:r>
      <w:r>
        <w:rPr>
          <w:rFonts w:ascii="Arial" w:hAnsi="Arial" w:cs="Arial"/>
          <w:sz w:val="22"/>
          <w:szCs w:val="22"/>
        </w:rPr>
        <w:t>/hour</w:t>
      </w:r>
      <w:r w:rsidR="00AD47B1">
        <w:rPr>
          <w:rFonts w:ascii="Arial" w:hAnsi="Arial" w:cs="Arial"/>
          <w:sz w:val="22"/>
          <w:szCs w:val="22"/>
        </w:rPr>
        <w:t>*</w:t>
      </w:r>
    </w:p>
    <w:p w14:paraId="629AD78E" w14:textId="77777777" w:rsidR="0026112C" w:rsidRDefault="001B5BE3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A0E47DD" w14:textId="6CE95F58" w:rsidR="00874580" w:rsidRDefault="00772ACE" w:rsidP="00874580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5BE3" w:rsidRPr="004D610C">
        <w:rPr>
          <w:rFonts w:ascii="Arial" w:hAnsi="Arial" w:cs="Arial"/>
          <w:i/>
          <w:iCs/>
          <w:sz w:val="18"/>
          <w:szCs w:val="18"/>
        </w:rPr>
        <w:t xml:space="preserve">All users are expected to bring </w:t>
      </w:r>
      <w:r w:rsidR="003270B8" w:rsidRPr="004D610C">
        <w:rPr>
          <w:rFonts w:ascii="Arial" w:hAnsi="Arial" w:cs="Arial"/>
          <w:i/>
          <w:iCs/>
          <w:sz w:val="18"/>
          <w:szCs w:val="18"/>
        </w:rPr>
        <w:t xml:space="preserve">their </w:t>
      </w:r>
      <w:r w:rsidR="001B5BE3" w:rsidRPr="004D610C">
        <w:rPr>
          <w:rFonts w:ascii="Arial" w:hAnsi="Arial" w:cs="Arial"/>
          <w:i/>
          <w:iCs/>
          <w:sz w:val="18"/>
          <w:szCs w:val="18"/>
        </w:rPr>
        <w:t>external hard drives to backup data</w:t>
      </w:r>
      <w:r w:rsidR="0026112C" w:rsidRPr="004D610C">
        <w:rPr>
          <w:rFonts w:ascii="Arial" w:hAnsi="Arial" w:cs="Arial"/>
          <w:i/>
          <w:iCs/>
          <w:sz w:val="18"/>
          <w:szCs w:val="18"/>
        </w:rPr>
        <w:t xml:space="preserve">. Long-term data storage is available </w:t>
      </w:r>
      <w:r w:rsidR="004D610C">
        <w:rPr>
          <w:rFonts w:ascii="Arial" w:hAnsi="Arial" w:cs="Arial"/>
          <w:i/>
          <w:iCs/>
          <w:sz w:val="18"/>
          <w:szCs w:val="18"/>
        </w:rPr>
        <w:tab/>
      </w:r>
      <w:r w:rsidR="004D610C">
        <w:rPr>
          <w:rFonts w:ascii="Arial" w:hAnsi="Arial" w:cs="Arial"/>
          <w:i/>
          <w:iCs/>
          <w:sz w:val="18"/>
          <w:szCs w:val="18"/>
        </w:rPr>
        <w:tab/>
      </w:r>
      <w:r w:rsidR="0026112C" w:rsidRPr="004D610C">
        <w:rPr>
          <w:rFonts w:ascii="Arial" w:hAnsi="Arial" w:cs="Arial"/>
          <w:i/>
          <w:iCs/>
          <w:sz w:val="18"/>
          <w:szCs w:val="18"/>
        </w:rPr>
        <w:t xml:space="preserve">on servers </w:t>
      </w:r>
      <w:r w:rsidRPr="004D610C">
        <w:rPr>
          <w:rFonts w:ascii="Arial" w:hAnsi="Arial" w:cs="Arial"/>
          <w:i/>
          <w:iCs/>
          <w:sz w:val="18"/>
          <w:szCs w:val="18"/>
        </w:rPr>
        <w:t>maintained by</w:t>
      </w:r>
      <w:r w:rsidR="0026112C" w:rsidRPr="004D610C">
        <w:rPr>
          <w:rFonts w:ascii="Arial" w:hAnsi="Arial" w:cs="Arial"/>
          <w:i/>
          <w:iCs/>
          <w:sz w:val="18"/>
          <w:szCs w:val="18"/>
        </w:rPr>
        <w:t xml:space="preserve"> the Molecular Bioinformatics (</w:t>
      </w:r>
      <w:proofErr w:type="spellStart"/>
      <w:r w:rsidR="0026112C" w:rsidRPr="004D610C">
        <w:rPr>
          <w:rFonts w:ascii="Arial" w:hAnsi="Arial" w:cs="Arial"/>
          <w:i/>
          <w:iCs/>
          <w:sz w:val="18"/>
          <w:szCs w:val="18"/>
        </w:rPr>
        <w:t>mBIO</w:t>
      </w:r>
      <w:proofErr w:type="spellEnd"/>
      <w:r w:rsidR="0026112C" w:rsidRPr="004D610C">
        <w:rPr>
          <w:rFonts w:ascii="Arial" w:hAnsi="Arial" w:cs="Arial"/>
          <w:i/>
          <w:iCs/>
          <w:sz w:val="18"/>
          <w:szCs w:val="18"/>
        </w:rPr>
        <w:t xml:space="preserve">) Core. Please contact Dr. Daniel Johnson for </w:t>
      </w:r>
      <w:r w:rsidR="004D610C">
        <w:rPr>
          <w:rFonts w:ascii="Arial" w:hAnsi="Arial" w:cs="Arial"/>
          <w:i/>
          <w:iCs/>
          <w:sz w:val="18"/>
          <w:szCs w:val="18"/>
        </w:rPr>
        <w:tab/>
      </w:r>
      <w:r w:rsidR="004D610C">
        <w:rPr>
          <w:rFonts w:ascii="Arial" w:hAnsi="Arial" w:cs="Arial"/>
          <w:i/>
          <w:iCs/>
          <w:sz w:val="18"/>
          <w:szCs w:val="18"/>
        </w:rPr>
        <w:tab/>
      </w:r>
      <w:r w:rsidR="0026112C" w:rsidRPr="004D610C">
        <w:rPr>
          <w:rFonts w:ascii="Arial" w:hAnsi="Arial" w:cs="Arial"/>
          <w:i/>
          <w:iCs/>
          <w:sz w:val="18"/>
          <w:szCs w:val="18"/>
        </w:rPr>
        <w:t xml:space="preserve">details. </w:t>
      </w:r>
    </w:p>
    <w:p w14:paraId="4FFBB45F" w14:textId="06436EAA" w:rsidR="00A76008" w:rsidRDefault="00A76008" w:rsidP="00874580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3F9348A" w14:textId="77777777" w:rsidR="00A76008" w:rsidRDefault="00A76008" w:rsidP="0087458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3421810" w14:textId="463040F7" w:rsidR="007048E5" w:rsidRDefault="00F51C2F" w:rsidP="00C7270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Users must be fully trained and approved for badge access to use the instrument independently. Approval for </w:t>
      </w:r>
      <w:r w:rsidR="00C7270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unassisted use of the instrument is at the discretion of the core manager.</w:t>
      </w:r>
    </w:p>
    <w:p w14:paraId="62B99A5E" w14:textId="77777777" w:rsidR="00EE160B" w:rsidRPr="00C72708" w:rsidRDefault="00EE160B" w:rsidP="00BA4368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3CFD04C0" w14:textId="7C9CFB0C" w:rsidR="00C72708" w:rsidRPr="00C72708" w:rsidRDefault="00C72708" w:rsidP="00BA4368">
      <w:pPr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  <w:r w:rsidRPr="00C72708">
        <w:rPr>
          <w:rFonts w:ascii="Arial" w:hAnsi="Arial" w:cs="Arial"/>
          <w:bCs/>
          <w:i/>
          <w:iCs/>
          <w:sz w:val="22"/>
          <w:szCs w:val="22"/>
        </w:rPr>
        <w:t>Effective FY24, the AIC no longer supports light-sheet fluorescence microscopy.</w:t>
      </w:r>
    </w:p>
    <w:p w14:paraId="240845E5" w14:textId="77777777" w:rsidR="004D610C" w:rsidRDefault="004D610C" w:rsidP="00F55CCA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D29D5B6" w14:textId="4885438E" w:rsidR="00A122D0" w:rsidRPr="004D610C" w:rsidRDefault="00894B88" w:rsidP="004D610C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AIC e</w:t>
      </w:r>
      <w:r w:rsidR="00A122D0" w:rsidRPr="00E50C40">
        <w:rPr>
          <w:rFonts w:ascii="Arial" w:hAnsi="Arial" w:cs="Arial"/>
          <w:b/>
          <w:sz w:val="22"/>
          <w:szCs w:val="22"/>
          <w:u w:val="single"/>
        </w:rPr>
        <w:t xml:space="preserve">xternal </w:t>
      </w:r>
      <w:r w:rsidR="005F664E" w:rsidRPr="00E50C40">
        <w:rPr>
          <w:rFonts w:ascii="Arial" w:hAnsi="Arial" w:cs="Arial"/>
          <w:b/>
          <w:sz w:val="22"/>
          <w:szCs w:val="22"/>
          <w:u w:val="single"/>
        </w:rPr>
        <w:t>users</w:t>
      </w:r>
      <w:r w:rsidR="00F55CCA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43335F94" w14:textId="5F0147AF" w:rsidR="008D3586" w:rsidRDefault="008D3586" w:rsidP="005328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External, academic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2EF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5%</w:t>
      </w:r>
    </w:p>
    <w:p w14:paraId="157EFE06" w14:textId="19C3BF7B" w:rsidR="002B2EFB" w:rsidRPr="00BF1863" w:rsidRDefault="008D3586" w:rsidP="00E76A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External, commercial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30B4">
        <w:rPr>
          <w:rFonts w:ascii="Arial" w:hAnsi="Arial" w:cs="Arial"/>
          <w:sz w:val="22"/>
          <w:szCs w:val="22"/>
        </w:rPr>
        <w:t>Contact</w:t>
      </w:r>
      <w:r w:rsidR="002B2EFB">
        <w:rPr>
          <w:rFonts w:ascii="Arial" w:hAnsi="Arial" w:cs="Arial"/>
          <w:sz w:val="22"/>
          <w:szCs w:val="22"/>
        </w:rPr>
        <w:t xml:space="preserve"> the Office of Research</w:t>
      </w:r>
    </w:p>
    <w:sectPr w:rsidR="002B2EFB" w:rsidRPr="00BF1863" w:rsidSect="00667270">
      <w:footerReference w:type="even" r:id="rId12"/>
      <w:footerReference w:type="default" r:id="rId1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598F2" w14:textId="77777777" w:rsidR="0067390A" w:rsidRDefault="0067390A" w:rsidP="006374CD">
      <w:r>
        <w:separator/>
      </w:r>
    </w:p>
  </w:endnote>
  <w:endnote w:type="continuationSeparator" w:id="0">
    <w:p w14:paraId="20C6933D" w14:textId="77777777" w:rsidR="0067390A" w:rsidRDefault="0067390A" w:rsidP="0063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BC392" w14:textId="5253C453" w:rsidR="00692D2C" w:rsidRDefault="00692D2C" w:rsidP="002155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9A48E8" w14:textId="77777777" w:rsidR="00692D2C" w:rsidRDefault="00692D2C">
    <w:pPr>
      <w:pStyle w:val="Footer"/>
    </w:pPr>
  </w:p>
  <w:p w14:paraId="3F8C102E" w14:textId="77777777" w:rsidR="00692D2C" w:rsidRDefault="00692D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EDEF" w14:textId="07DE0160" w:rsidR="00692D2C" w:rsidRPr="007F1843" w:rsidRDefault="003A2A1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AIC</w:t>
    </w:r>
    <w:r w:rsidR="00692D2C" w:rsidRPr="007F1843">
      <w:rPr>
        <w:rFonts w:ascii="Arial" w:hAnsi="Arial" w:cs="Arial"/>
        <w:sz w:val="18"/>
        <w:szCs w:val="18"/>
      </w:rPr>
      <w:t xml:space="preserve"> </w:t>
    </w:r>
    <w:r w:rsidR="00F51C2F" w:rsidRPr="007F1843">
      <w:rPr>
        <w:rFonts w:ascii="Arial" w:hAnsi="Arial" w:cs="Arial"/>
        <w:sz w:val="18"/>
        <w:szCs w:val="18"/>
      </w:rPr>
      <w:t>FY2</w:t>
    </w:r>
    <w:r w:rsidR="005028FB">
      <w:rPr>
        <w:rFonts w:ascii="Arial" w:hAnsi="Arial" w:cs="Arial"/>
        <w:sz w:val="18"/>
        <w:szCs w:val="18"/>
      </w:rPr>
      <w:t>5</w:t>
    </w:r>
    <w:r w:rsidR="00F51C2F" w:rsidRPr="007F1843">
      <w:rPr>
        <w:rFonts w:ascii="Arial" w:hAnsi="Arial" w:cs="Arial"/>
        <w:sz w:val="18"/>
        <w:szCs w:val="18"/>
      </w:rPr>
      <w:t xml:space="preserve"> </w:t>
    </w:r>
    <w:r w:rsidR="00692D2C" w:rsidRPr="007F1843">
      <w:rPr>
        <w:rFonts w:ascii="Arial" w:hAnsi="Arial" w:cs="Arial"/>
        <w:sz w:val="18"/>
        <w:szCs w:val="18"/>
      </w:rPr>
      <w:t>Fee Schedule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1CD7" w14:textId="77777777" w:rsidR="0067390A" w:rsidRDefault="0067390A" w:rsidP="006374CD">
      <w:r>
        <w:separator/>
      </w:r>
    </w:p>
  </w:footnote>
  <w:footnote w:type="continuationSeparator" w:id="0">
    <w:p w14:paraId="3BAA1C80" w14:textId="77777777" w:rsidR="0067390A" w:rsidRDefault="0067390A" w:rsidP="0063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C394C"/>
    <w:multiLevelType w:val="hybridMultilevel"/>
    <w:tmpl w:val="6DD01FEE"/>
    <w:lvl w:ilvl="0" w:tplc="81EA6A1E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4D433960"/>
    <w:multiLevelType w:val="hybridMultilevel"/>
    <w:tmpl w:val="BDAE626C"/>
    <w:lvl w:ilvl="0" w:tplc="51EC2510">
      <w:start w:val="1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hint="default"/>
        <w:b/>
        <w:bCs/>
        <w:color w:val="1F497D"/>
        <w:spacing w:val="1"/>
        <w:w w:val="112"/>
        <w:sz w:val="31"/>
        <w:szCs w:val="31"/>
      </w:rPr>
    </w:lvl>
    <w:lvl w:ilvl="1" w:tplc="40CE7BB2">
      <w:start w:val="1"/>
      <w:numFmt w:val="upperLetter"/>
      <w:lvlText w:val="%2)"/>
      <w:lvlJc w:val="left"/>
      <w:pPr>
        <w:ind w:left="1002" w:hanging="360"/>
        <w:jc w:val="left"/>
      </w:pPr>
      <w:rPr>
        <w:rFonts w:ascii="Arial" w:eastAsia="Arial" w:hAnsi="Arial" w:hint="default"/>
        <w:spacing w:val="1"/>
        <w:w w:val="99"/>
        <w:sz w:val="28"/>
        <w:szCs w:val="28"/>
      </w:rPr>
    </w:lvl>
    <w:lvl w:ilvl="2" w:tplc="CF86BBFA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3" w:tplc="EFFAD240">
      <w:start w:val="1"/>
      <w:numFmt w:val="bullet"/>
      <w:lvlText w:val="•"/>
      <w:lvlJc w:val="left"/>
      <w:pPr>
        <w:ind w:left="2367" w:hanging="360"/>
      </w:pPr>
      <w:rPr>
        <w:rFonts w:hint="default"/>
      </w:rPr>
    </w:lvl>
    <w:lvl w:ilvl="4" w:tplc="82EAECE0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5" w:tplc="CB3432AC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6" w:tplc="5A0286F8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7" w:tplc="78BC6212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 w:tplc="BCC0AF3E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</w:abstractNum>
  <w:abstractNum w:abstractNumId="2" w15:restartNumberingAfterBreak="0">
    <w:nsid w:val="5E3B579B"/>
    <w:multiLevelType w:val="hybridMultilevel"/>
    <w:tmpl w:val="3B8000AA"/>
    <w:lvl w:ilvl="0" w:tplc="B26EB370">
      <w:start w:val="1"/>
      <w:numFmt w:val="upperLetter"/>
      <w:lvlText w:val="%1)"/>
      <w:lvlJc w:val="left"/>
      <w:pPr>
        <w:ind w:left="640" w:hanging="358"/>
        <w:jc w:val="left"/>
      </w:pPr>
      <w:rPr>
        <w:rFonts w:ascii="Arial" w:eastAsia="Arial" w:hAnsi="Arial" w:hint="default"/>
        <w:spacing w:val="1"/>
        <w:w w:val="99"/>
        <w:sz w:val="28"/>
        <w:szCs w:val="28"/>
      </w:rPr>
    </w:lvl>
    <w:lvl w:ilvl="1" w:tplc="55F06B12">
      <w:start w:val="1"/>
      <w:numFmt w:val="upperLetter"/>
      <w:lvlText w:val="%2)"/>
      <w:lvlJc w:val="left"/>
      <w:pPr>
        <w:ind w:left="1362" w:hanging="360"/>
        <w:jc w:val="left"/>
      </w:pPr>
      <w:rPr>
        <w:rFonts w:ascii="Arial" w:eastAsia="Arial" w:hAnsi="Arial" w:hint="default"/>
        <w:spacing w:val="1"/>
        <w:w w:val="99"/>
        <w:sz w:val="28"/>
        <w:szCs w:val="28"/>
      </w:rPr>
    </w:lvl>
    <w:lvl w:ilvl="2" w:tplc="F10AAD12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0856447C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D14ABB58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955C6E18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F6DC0ECC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  <w:lvl w:ilvl="7" w:tplc="FE8036A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BB0C6F20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 w16cid:durableId="693505852">
    <w:abstractNumId w:val="2"/>
  </w:num>
  <w:num w:numId="2" w16cid:durableId="1918205404">
    <w:abstractNumId w:val="1"/>
  </w:num>
  <w:num w:numId="3" w16cid:durableId="172486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bMwtTQ0NDU2NTNW0lEKTi0uzszPAykwqgUA4sNeGCwAAAA="/>
  </w:docVars>
  <w:rsids>
    <w:rsidRoot w:val="00AC02AB"/>
    <w:rsid w:val="00002B05"/>
    <w:rsid w:val="00036A34"/>
    <w:rsid w:val="00043D7F"/>
    <w:rsid w:val="00046CB7"/>
    <w:rsid w:val="00052B15"/>
    <w:rsid w:val="00070E0C"/>
    <w:rsid w:val="00073CC7"/>
    <w:rsid w:val="000764D8"/>
    <w:rsid w:val="00076A52"/>
    <w:rsid w:val="000B68A0"/>
    <w:rsid w:val="000C3984"/>
    <w:rsid w:val="000D0E34"/>
    <w:rsid w:val="000E3526"/>
    <w:rsid w:val="000E50D2"/>
    <w:rsid w:val="000F5A90"/>
    <w:rsid w:val="00101A73"/>
    <w:rsid w:val="00104B7B"/>
    <w:rsid w:val="00105FAF"/>
    <w:rsid w:val="00147733"/>
    <w:rsid w:val="00163D01"/>
    <w:rsid w:val="001930B4"/>
    <w:rsid w:val="001B0715"/>
    <w:rsid w:val="001B4355"/>
    <w:rsid w:val="001B4ED9"/>
    <w:rsid w:val="001B5BE3"/>
    <w:rsid w:val="001C11C8"/>
    <w:rsid w:val="001C4F50"/>
    <w:rsid w:val="001E08CE"/>
    <w:rsid w:val="001F3A56"/>
    <w:rsid w:val="001F5AE2"/>
    <w:rsid w:val="002155B3"/>
    <w:rsid w:val="00232173"/>
    <w:rsid w:val="002504F0"/>
    <w:rsid w:val="00252823"/>
    <w:rsid w:val="0026112C"/>
    <w:rsid w:val="00270C16"/>
    <w:rsid w:val="00277067"/>
    <w:rsid w:val="00290C17"/>
    <w:rsid w:val="002B1144"/>
    <w:rsid w:val="002B240A"/>
    <w:rsid w:val="002B2EFB"/>
    <w:rsid w:val="002C1FFC"/>
    <w:rsid w:val="002D2EB5"/>
    <w:rsid w:val="002E1831"/>
    <w:rsid w:val="002F4097"/>
    <w:rsid w:val="002F76CA"/>
    <w:rsid w:val="003038B0"/>
    <w:rsid w:val="00303B96"/>
    <w:rsid w:val="00312707"/>
    <w:rsid w:val="00317654"/>
    <w:rsid w:val="003270B8"/>
    <w:rsid w:val="00352121"/>
    <w:rsid w:val="003734E4"/>
    <w:rsid w:val="00385157"/>
    <w:rsid w:val="003A2A14"/>
    <w:rsid w:val="003A2AF1"/>
    <w:rsid w:val="003B32FD"/>
    <w:rsid w:val="003B78CE"/>
    <w:rsid w:val="003C6ADA"/>
    <w:rsid w:val="003E2931"/>
    <w:rsid w:val="00411F16"/>
    <w:rsid w:val="00416D91"/>
    <w:rsid w:val="0042138B"/>
    <w:rsid w:val="00435FDB"/>
    <w:rsid w:val="00440CFA"/>
    <w:rsid w:val="00442B12"/>
    <w:rsid w:val="00471619"/>
    <w:rsid w:val="00484AB7"/>
    <w:rsid w:val="004D610C"/>
    <w:rsid w:val="004E1394"/>
    <w:rsid w:val="004F4248"/>
    <w:rsid w:val="005028FB"/>
    <w:rsid w:val="005147CC"/>
    <w:rsid w:val="005300AB"/>
    <w:rsid w:val="0053282C"/>
    <w:rsid w:val="0054189C"/>
    <w:rsid w:val="0055330A"/>
    <w:rsid w:val="005555DD"/>
    <w:rsid w:val="00564E1F"/>
    <w:rsid w:val="005717F1"/>
    <w:rsid w:val="00574555"/>
    <w:rsid w:val="00582467"/>
    <w:rsid w:val="0058498E"/>
    <w:rsid w:val="0058555F"/>
    <w:rsid w:val="005933F3"/>
    <w:rsid w:val="005A2FAE"/>
    <w:rsid w:val="005B2B24"/>
    <w:rsid w:val="005B3A2A"/>
    <w:rsid w:val="005B7D5F"/>
    <w:rsid w:val="005C248D"/>
    <w:rsid w:val="005C6C3F"/>
    <w:rsid w:val="005D3239"/>
    <w:rsid w:val="005D77CD"/>
    <w:rsid w:val="005E27BC"/>
    <w:rsid w:val="005F3A47"/>
    <w:rsid w:val="005F664E"/>
    <w:rsid w:val="00613998"/>
    <w:rsid w:val="006220DC"/>
    <w:rsid w:val="00630B3A"/>
    <w:rsid w:val="00634F57"/>
    <w:rsid w:val="006374CD"/>
    <w:rsid w:val="00640358"/>
    <w:rsid w:val="00667270"/>
    <w:rsid w:val="006707A0"/>
    <w:rsid w:val="0067390A"/>
    <w:rsid w:val="00680CDF"/>
    <w:rsid w:val="00682766"/>
    <w:rsid w:val="00690267"/>
    <w:rsid w:val="00692D2C"/>
    <w:rsid w:val="00692EB2"/>
    <w:rsid w:val="006A42CB"/>
    <w:rsid w:val="006A4630"/>
    <w:rsid w:val="006D5315"/>
    <w:rsid w:val="006E5D14"/>
    <w:rsid w:val="006F2789"/>
    <w:rsid w:val="006F5C2C"/>
    <w:rsid w:val="006F60A5"/>
    <w:rsid w:val="007048E5"/>
    <w:rsid w:val="00713B2F"/>
    <w:rsid w:val="00727892"/>
    <w:rsid w:val="00732099"/>
    <w:rsid w:val="007578A6"/>
    <w:rsid w:val="00771CFB"/>
    <w:rsid w:val="00772ACE"/>
    <w:rsid w:val="00780278"/>
    <w:rsid w:val="00791874"/>
    <w:rsid w:val="007A58E6"/>
    <w:rsid w:val="007B2917"/>
    <w:rsid w:val="007D1078"/>
    <w:rsid w:val="007F1843"/>
    <w:rsid w:val="007F5824"/>
    <w:rsid w:val="0080224C"/>
    <w:rsid w:val="008162B4"/>
    <w:rsid w:val="00822E99"/>
    <w:rsid w:val="0084086F"/>
    <w:rsid w:val="00862CD2"/>
    <w:rsid w:val="008660EB"/>
    <w:rsid w:val="008717ED"/>
    <w:rsid w:val="0087407F"/>
    <w:rsid w:val="00874580"/>
    <w:rsid w:val="008834ED"/>
    <w:rsid w:val="00894B88"/>
    <w:rsid w:val="00896FEB"/>
    <w:rsid w:val="008B7685"/>
    <w:rsid w:val="008C6305"/>
    <w:rsid w:val="008D3586"/>
    <w:rsid w:val="008D3D78"/>
    <w:rsid w:val="008D4DB8"/>
    <w:rsid w:val="00900AFF"/>
    <w:rsid w:val="00903234"/>
    <w:rsid w:val="00914054"/>
    <w:rsid w:val="00920137"/>
    <w:rsid w:val="00940A27"/>
    <w:rsid w:val="0094255C"/>
    <w:rsid w:val="00955016"/>
    <w:rsid w:val="00956073"/>
    <w:rsid w:val="00980778"/>
    <w:rsid w:val="009B41E5"/>
    <w:rsid w:val="009C3A58"/>
    <w:rsid w:val="009D5EEB"/>
    <w:rsid w:val="009D61BE"/>
    <w:rsid w:val="00A00949"/>
    <w:rsid w:val="00A054D2"/>
    <w:rsid w:val="00A122D0"/>
    <w:rsid w:val="00A14376"/>
    <w:rsid w:val="00A22EDB"/>
    <w:rsid w:val="00A3140D"/>
    <w:rsid w:val="00A339AA"/>
    <w:rsid w:val="00A34003"/>
    <w:rsid w:val="00A63A67"/>
    <w:rsid w:val="00A63CD8"/>
    <w:rsid w:val="00A71A28"/>
    <w:rsid w:val="00A76008"/>
    <w:rsid w:val="00A87963"/>
    <w:rsid w:val="00A94986"/>
    <w:rsid w:val="00AB42F4"/>
    <w:rsid w:val="00AC02AB"/>
    <w:rsid w:val="00AD3EFC"/>
    <w:rsid w:val="00AD47B1"/>
    <w:rsid w:val="00AE58D3"/>
    <w:rsid w:val="00B01769"/>
    <w:rsid w:val="00B062B1"/>
    <w:rsid w:val="00B231B4"/>
    <w:rsid w:val="00B30881"/>
    <w:rsid w:val="00B432C5"/>
    <w:rsid w:val="00B5742C"/>
    <w:rsid w:val="00B803FC"/>
    <w:rsid w:val="00B85A05"/>
    <w:rsid w:val="00B86A4E"/>
    <w:rsid w:val="00BA3DC0"/>
    <w:rsid w:val="00BA4368"/>
    <w:rsid w:val="00BB4DFA"/>
    <w:rsid w:val="00BC5D1B"/>
    <w:rsid w:val="00BC6B0B"/>
    <w:rsid w:val="00BD0F7F"/>
    <w:rsid w:val="00BD1C1E"/>
    <w:rsid w:val="00BD1CAF"/>
    <w:rsid w:val="00BE2855"/>
    <w:rsid w:val="00BE7CCE"/>
    <w:rsid w:val="00BF1863"/>
    <w:rsid w:val="00C020A0"/>
    <w:rsid w:val="00C10A34"/>
    <w:rsid w:val="00C14238"/>
    <w:rsid w:val="00C65926"/>
    <w:rsid w:val="00C72708"/>
    <w:rsid w:val="00C918F9"/>
    <w:rsid w:val="00CB7936"/>
    <w:rsid w:val="00CC1241"/>
    <w:rsid w:val="00CC255A"/>
    <w:rsid w:val="00CC3D11"/>
    <w:rsid w:val="00D00378"/>
    <w:rsid w:val="00D109B8"/>
    <w:rsid w:val="00D12F11"/>
    <w:rsid w:val="00D62E0D"/>
    <w:rsid w:val="00D65993"/>
    <w:rsid w:val="00D70764"/>
    <w:rsid w:val="00D81AA7"/>
    <w:rsid w:val="00DC7D9D"/>
    <w:rsid w:val="00DE7CBC"/>
    <w:rsid w:val="00DF649D"/>
    <w:rsid w:val="00E11B88"/>
    <w:rsid w:val="00E14E70"/>
    <w:rsid w:val="00E27974"/>
    <w:rsid w:val="00E4496D"/>
    <w:rsid w:val="00E45AD8"/>
    <w:rsid w:val="00E50C40"/>
    <w:rsid w:val="00E53748"/>
    <w:rsid w:val="00E65630"/>
    <w:rsid w:val="00E66878"/>
    <w:rsid w:val="00E76A81"/>
    <w:rsid w:val="00E81A02"/>
    <w:rsid w:val="00E81AB4"/>
    <w:rsid w:val="00E93DA7"/>
    <w:rsid w:val="00EA759D"/>
    <w:rsid w:val="00EB4EAE"/>
    <w:rsid w:val="00EE160B"/>
    <w:rsid w:val="00EE27B4"/>
    <w:rsid w:val="00EF00DB"/>
    <w:rsid w:val="00EF7970"/>
    <w:rsid w:val="00F01C8F"/>
    <w:rsid w:val="00F1340C"/>
    <w:rsid w:val="00F43167"/>
    <w:rsid w:val="00F47A91"/>
    <w:rsid w:val="00F51C2F"/>
    <w:rsid w:val="00F55CCA"/>
    <w:rsid w:val="00F869B6"/>
    <w:rsid w:val="00F87853"/>
    <w:rsid w:val="00F965DA"/>
    <w:rsid w:val="00FA63C7"/>
    <w:rsid w:val="00FB54B5"/>
    <w:rsid w:val="00FB77B4"/>
    <w:rsid w:val="00FD6A7D"/>
    <w:rsid w:val="00FD6B06"/>
    <w:rsid w:val="00FE0171"/>
    <w:rsid w:val="00FE5CFA"/>
    <w:rsid w:val="00FE7B7C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F533C"/>
  <w14:defaultImageDpi w14:val="330"/>
  <w15:docId w15:val="{4FAB10DD-536E-4012-A124-53ED45E0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2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AB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7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CD"/>
  </w:style>
  <w:style w:type="character" w:styleId="PageNumber">
    <w:name w:val="page number"/>
    <w:basedOn w:val="DefaultParagraphFont"/>
    <w:uiPriority w:val="99"/>
    <w:semiHidden/>
    <w:unhideWhenUsed/>
    <w:rsid w:val="006374CD"/>
  </w:style>
  <w:style w:type="paragraph" w:styleId="Header">
    <w:name w:val="header"/>
    <w:basedOn w:val="Normal"/>
    <w:link w:val="HeaderChar"/>
    <w:uiPriority w:val="99"/>
    <w:unhideWhenUsed/>
    <w:rsid w:val="006374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CD"/>
  </w:style>
  <w:style w:type="paragraph" w:styleId="ListParagraph">
    <w:name w:val="List Paragraph"/>
    <w:basedOn w:val="Normal"/>
    <w:uiPriority w:val="34"/>
    <w:qFormat/>
    <w:rsid w:val="00A122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53748"/>
    <w:pPr>
      <w:widowControl w:val="0"/>
      <w:ind w:left="282" w:hanging="36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53748"/>
    <w:rPr>
      <w:rFonts w:ascii="Arial" w:eastAsia="Arial" w:hAnsi="Arial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92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EB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231B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6FE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6FEB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147CC"/>
  </w:style>
  <w:style w:type="character" w:styleId="Hyperlink">
    <w:name w:val="Hyperlink"/>
    <w:basedOn w:val="DefaultParagraphFont"/>
    <w:uiPriority w:val="99"/>
    <w:unhideWhenUsed/>
    <w:rsid w:val="00C727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hsc.edu/research/institutional-cores/advanced-imaging-core/sample-prep-guides.ph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1A1E32F303D40806C2DB7D36B01F9" ma:contentTypeVersion="18" ma:contentTypeDescription="Create a new document." ma:contentTypeScope="" ma:versionID="cfda52e40b9c8ea0189c1e7f0343c791">
  <xsd:schema xmlns:xsd="http://www.w3.org/2001/XMLSchema" xmlns:xs="http://www.w3.org/2001/XMLSchema" xmlns:p="http://schemas.microsoft.com/office/2006/metadata/properties" xmlns:ns3="74142e89-b32e-4942-973f-b6f91b7aa715" xmlns:ns4="0c5c949b-c254-4858-84a3-96203c154b3a" targetNamespace="http://schemas.microsoft.com/office/2006/metadata/properties" ma:root="true" ma:fieldsID="9ac34635165939f09d84278f5967427f" ns3:_="" ns4:_="">
    <xsd:import namespace="74142e89-b32e-4942-973f-b6f91b7aa715"/>
    <xsd:import namespace="0c5c949b-c254-4858-84a3-96203c154b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42e89-b32e-4942-973f-b6f91b7a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c949b-c254-4858-84a3-96203c154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142e89-b32e-4942-973f-b6f91b7aa715" xsi:nil="true"/>
  </documentManagement>
</p:properties>
</file>

<file path=customXml/itemProps1.xml><?xml version="1.0" encoding="utf-8"?>
<ds:datastoreItem xmlns:ds="http://schemas.openxmlformats.org/officeDocument/2006/customXml" ds:itemID="{DDFB15CE-5649-4A24-8AE6-AADCE5ACC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388BF-F2F1-4EC2-A3DB-8EFD72A27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42e89-b32e-4942-973f-b6f91b7aa715"/>
    <ds:schemaRef ds:uri="0c5c949b-c254-4858-84a3-96203c154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DD92D-7FA3-453C-AB87-3067AD4E8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EFEB5C-1D83-48FE-92F9-47EBD06C30FB}">
  <ds:schemaRefs>
    <ds:schemaRef ds:uri="http://schemas.microsoft.com/office/2006/metadata/properties"/>
    <ds:schemaRef ds:uri="0c5c949b-c254-4858-84a3-96203c154b3a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74142e89-b32e-4942-973f-b6f91b7aa7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1816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Escue, Rachel B</cp:lastModifiedBy>
  <cp:revision>9</cp:revision>
  <cp:lastPrinted>2017-06-21T22:55:00Z</cp:lastPrinted>
  <dcterms:created xsi:type="dcterms:W3CDTF">2024-05-28T14:09:00Z</dcterms:created>
  <dcterms:modified xsi:type="dcterms:W3CDTF">2024-08-19T14:06:00Z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f223e85a0f3fd40dc13673048203357a1ba5660060a1fa4e2bac8a2bb1179d08</vt:lpwstr>
  </property>
  <property fmtid="{D5CDD505-2E9C-101B-9397-08002B2CF9AE}" pid="3" name="ContentTypeId">
    <vt:lpwstr>0x0101007C11A1E32F303D40806C2DB7D36B01F9</vt:lpwstr>
  </property>
</Properties>
</file>