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07B1E" w14:textId="676414C9" w:rsidR="00C46270" w:rsidRPr="008A698C" w:rsidRDefault="008A698C" w:rsidP="00F4688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Protein </w:t>
      </w:r>
      <w:r w:rsidR="00C46270" w:rsidRPr="008A698C">
        <w:rPr>
          <w:b/>
          <w:sz w:val="28"/>
          <w:szCs w:val="28"/>
        </w:rPr>
        <w:t>Sample Preparation Basics</w:t>
      </w:r>
      <w:r w:rsidR="00AE04E2">
        <w:rPr>
          <w:b/>
          <w:sz w:val="28"/>
          <w:szCs w:val="28"/>
        </w:rPr>
        <w:t xml:space="preserve"> </w:t>
      </w:r>
      <w:r w:rsidR="00CE2802" w:rsidRPr="00AE04E2">
        <w:rPr>
          <w:b/>
          <w:sz w:val="28"/>
          <w:szCs w:val="28"/>
        </w:rPr>
        <w:t xml:space="preserve">for LC/MS </w:t>
      </w:r>
      <w:r w:rsidR="00AE04E2" w:rsidRPr="00AE04E2">
        <w:rPr>
          <w:b/>
          <w:sz w:val="28"/>
          <w:szCs w:val="28"/>
        </w:rPr>
        <w:t>Analysis</w:t>
      </w:r>
    </w:p>
    <w:p w14:paraId="372CB33C" w14:textId="1BD2472D" w:rsidR="00CE2802" w:rsidRDefault="00CE2802" w:rsidP="008A698C">
      <w:pPr>
        <w:spacing w:line="240" w:lineRule="auto"/>
        <w:jc w:val="center"/>
        <w:rPr>
          <w:b/>
          <w:sz w:val="24"/>
          <w:szCs w:val="36"/>
        </w:rPr>
      </w:pPr>
      <w:r w:rsidRPr="008A698C">
        <w:rPr>
          <w:b/>
          <w:sz w:val="24"/>
          <w:szCs w:val="36"/>
        </w:rPr>
        <w:t>David Kakhniashvili, Ph.D.</w:t>
      </w:r>
      <w:r w:rsidR="007F458F">
        <w:rPr>
          <w:b/>
          <w:sz w:val="24"/>
          <w:szCs w:val="36"/>
        </w:rPr>
        <w:t>, Director</w:t>
      </w:r>
    </w:p>
    <w:p w14:paraId="09469DB6" w14:textId="77777777" w:rsidR="007F458F" w:rsidRPr="00286FF6" w:rsidRDefault="007F458F" w:rsidP="007F458F">
      <w:pPr>
        <w:shd w:val="clear" w:color="auto" w:fill="FFFFFF"/>
        <w:spacing w:after="0" w:line="324" w:lineRule="atLeast"/>
        <w:rPr>
          <w:rFonts w:ascii="Calibri" w:eastAsia="Times New Roman" w:hAnsi="Calibri" w:cs="Arial"/>
          <w:b/>
          <w:color w:val="000000"/>
          <w:sz w:val="28"/>
          <w:szCs w:val="28"/>
        </w:rPr>
      </w:pPr>
      <w:r w:rsidRPr="00286FF6">
        <w:rPr>
          <w:rFonts w:ascii="Calibri" w:eastAsia="Times New Roman" w:hAnsi="Calibri" w:cs="Arial"/>
          <w:b/>
          <w:color w:val="000000"/>
          <w:sz w:val="28"/>
          <w:szCs w:val="28"/>
        </w:rPr>
        <w:t>Before you start</w:t>
      </w:r>
      <w:r>
        <w:rPr>
          <w:rFonts w:ascii="Calibri" w:eastAsia="Times New Roman" w:hAnsi="Calibri" w:cs="Arial"/>
          <w:b/>
          <w:color w:val="000000"/>
          <w:sz w:val="28"/>
          <w:szCs w:val="28"/>
        </w:rPr>
        <w:t xml:space="preserve"> your project</w:t>
      </w:r>
      <w:r w:rsidRPr="00286FF6">
        <w:rPr>
          <w:rFonts w:ascii="Calibri" w:eastAsia="Times New Roman" w:hAnsi="Calibri" w:cs="Arial"/>
          <w:b/>
          <w:color w:val="000000"/>
          <w:sz w:val="28"/>
          <w:szCs w:val="28"/>
        </w:rPr>
        <w:t>!!!</w:t>
      </w:r>
    </w:p>
    <w:p w14:paraId="751D1420" w14:textId="77777777" w:rsidR="007F458F" w:rsidRPr="00AE04E2" w:rsidRDefault="007F458F" w:rsidP="007F458F">
      <w:pPr>
        <w:pStyle w:val="ListParagraph"/>
        <w:numPr>
          <w:ilvl w:val="0"/>
          <w:numId w:val="4"/>
        </w:numPr>
        <w:shd w:val="clear" w:color="auto" w:fill="FFFFFF"/>
        <w:spacing w:after="0" w:line="324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E04E2">
        <w:rPr>
          <w:rFonts w:ascii="Calibri" w:eastAsia="Times New Roman" w:hAnsi="Calibri" w:cs="Arial"/>
          <w:color w:val="000000"/>
          <w:sz w:val="24"/>
          <w:szCs w:val="24"/>
        </w:rPr>
        <w:t>All users must contact Dr. Kakhniashvili and discuss specific project details before submitting samples to the PMC</w:t>
      </w:r>
    </w:p>
    <w:p w14:paraId="057E61A7" w14:textId="77777777" w:rsidR="00AE04E2" w:rsidRDefault="00AE04E2" w:rsidP="00955657">
      <w:pPr>
        <w:spacing w:after="0"/>
        <w:jc w:val="both"/>
        <w:rPr>
          <w:b/>
          <w:sz w:val="28"/>
          <w:szCs w:val="28"/>
        </w:rPr>
      </w:pPr>
    </w:p>
    <w:p w14:paraId="28CFEC64" w14:textId="0E11D9ED" w:rsidR="00955657" w:rsidRPr="00AE04E2" w:rsidRDefault="00955657" w:rsidP="00955657">
      <w:pPr>
        <w:spacing w:after="0"/>
        <w:jc w:val="both"/>
        <w:rPr>
          <w:b/>
          <w:sz w:val="24"/>
          <w:szCs w:val="24"/>
        </w:rPr>
      </w:pPr>
      <w:r w:rsidRPr="00AE04E2">
        <w:rPr>
          <w:b/>
          <w:sz w:val="28"/>
          <w:szCs w:val="28"/>
        </w:rPr>
        <w:t xml:space="preserve">The quality of prepared samples is </w:t>
      </w:r>
      <w:r w:rsidR="00026FD9" w:rsidRPr="00AE04E2">
        <w:rPr>
          <w:b/>
          <w:sz w:val="28"/>
          <w:szCs w:val="28"/>
        </w:rPr>
        <w:t xml:space="preserve">the </w:t>
      </w:r>
      <w:r w:rsidR="00C774ED" w:rsidRPr="00AE04E2">
        <w:rPr>
          <w:b/>
          <w:sz w:val="28"/>
          <w:szCs w:val="28"/>
        </w:rPr>
        <w:t>top priority</w:t>
      </w:r>
    </w:p>
    <w:p w14:paraId="160C27CF" w14:textId="3D69B55F" w:rsidR="00AE04E2" w:rsidRDefault="00AE04E2" w:rsidP="00955657">
      <w:pPr>
        <w:spacing w:after="0"/>
        <w:jc w:val="both"/>
        <w:rPr>
          <w:rFonts w:ascii="Calibri" w:hAnsi="Calibri"/>
          <w:sz w:val="24"/>
          <w:szCs w:val="24"/>
        </w:rPr>
      </w:pPr>
      <w:r w:rsidRPr="00AE04E2">
        <w:rPr>
          <w:rFonts w:ascii="Calibri" w:hAnsi="Calibri"/>
          <w:b/>
          <w:sz w:val="24"/>
          <w:szCs w:val="24"/>
        </w:rPr>
        <w:t>The quality</w:t>
      </w:r>
      <w:r w:rsidRPr="00AE04E2">
        <w:rPr>
          <w:rFonts w:ascii="Calibri" w:hAnsi="Calibri"/>
          <w:sz w:val="24"/>
          <w:szCs w:val="24"/>
        </w:rPr>
        <w:t xml:space="preserve"> of prepared samples</w:t>
      </w:r>
      <w:r>
        <w:rPr>
          <w:rFonts w:ascii="Calibri" w:hAnsi="Calibri"/>
          <w:sz w:val="24"/>
          <w:szCs w:val="24"/>
        </w:rPr>
        <w:t xml:space="preserve"> may be affected by: </w:t>
      </w:r>
    </w:p>
    <w:p w14:paraId="52EAAD11" w14:textId="77777777" w:rsidR="00AE04E2" w:rsidRPr="00AE04E2" w:rsidRDefault="00AE04E2" w:rsidP="00AE04E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External contaminants</w:t>
      </w:r>
      <w:r w:rsidRPr="00AE04E2">
        <w:rPr>
          <w:rFonts w:ascii="Calibri" w:hAnsi="Calibri"/>
          <w:sz w:val="24"/>
          <w:szCs w:val="24"/>
        </w:rPr>
        <w:t xml:space="preserve"> </w:t>
      </w:r>
    </w:p>
    <w:p w14:paraId="1D0C7EB7" w14:textId="77777777" w:rsidR="00AE04E2" w:rsidRPr="00AE04E2" w:rsidRDefault="00AE04E2" w:rsidP="00AE04E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R</w:t>
      </w:r>
      <w:r w:rsidRPr="00AE04E2">
        <w:rPr>
          <w:rFonts w:ascii="Calibri" w:hAnsi="Calibri"/>
          <w:sz w:val="24"/>
          <w:szCs w:val="24"/>
        </w:rPr>
        <w:t>eagents used fo</w:t>
      </w:r>
      <w:r>
        <w:rPr>
          <w:rFonts w:ascii="Calibri" w:hAnsi="Calibri"/>
          <w:sz w:val="24"/>
          <w:szCs w:val="24"/>
        </w:rPr>
        <w:t xml:space="preserve">r sample preparation/processing </w:t>
      </w:r>
    </w:p>
    <w:p w14:paraId="5DE21F74" w14:textId="0365F4F2" w:rsidR="00AE04E2" w:rsidRPr="00AE04E2" w:rsidRDefault="00AE04E2" w:rsidP="00AE04E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Pr="00AE04E2">
        <w:rPr>
          <w:rFonts w:ascii="Calibri" w:hAnsi="Calibri"/>
          <w:sz w:val="24"/>
          <w:szCs w:val="24"/>
        </w:rPr>
        <w:t>bundant sample proteins</w:t>
      </w:r>
    </w:p>
    <w:p w14:paraId="40149951" w14:textId="79729FCF" w:rsidR="00BE45AB" w:rsidRPr="00BE45AB" w:rsidRDefault="00BE45AB" w:rsidP="00AE04E2">
      <w:pPr>
        <w:pStyle w:val="ListParagraph"/>
        <w:jc w:val="both"/>
        <w:rPr>
          <w:b/>
          <w:sz w:val="24"/>
          <w:szCs w:val="24"/>
        </w:rPr>
      </w:pPr>
    </w:p>
    <w:p w14:paraId="714A8620" w14:textId="1B5FCA04" w:rsidR="00955657" w:rsidRPr="00955657" w:rsidRDefault="00AE04E2" w:rsidP="0033285C">
      <w:pPr>
        <w:shd w:val="clear" w:color="auto" w:fill="FFFFFF"/>
        <w:spacing w:before="100" w:beforeAutospacing="1" w:after="0" w:line="324" w:lineRule="atLeast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External </w:t>
      </w:r>
      <w:r w:rsidR="00955657" w:rsidRPr="00955657">
        <w:rPr>
          <w:rFonts w:ascii="Calibri" w:eastAsia="Times New Roman" w:hAnsi="Calibri" w:cs="Times New Roman"/>
          <w:b/>
          <w:color w:val="000000"/>
          <w:sz w:val="28"/>
          <w:szCs w:val="28"/>
        </w:rPr>
        <w:t>Contaminants</w:t>
      </w:r>
    </w:p>
    <w:p w14:paraId="6050F730" w14:textId="36F56B94" w:rsidR="0059510A" w:rsidRPr="00AE04E2" w:rsidRDefault="00955657" w:rsidP="00AE04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55657">
        <w:rPr>
          <w:rFonts w:ascii="Calibri" w:eastAsia="Times New Roman" w:hAnsi="Calibri" w:cs="Times New Roman"/>
          <w:color w:val="000100"/>
          <w:sz w:val="24"/>
          <w:szCs w:val="24"/>
          <w:lang w:val="en"/>
        </w:rPr>
        <w:t>Contaminants may be introduced at several steps during sample preparation. Some contaminants may ruin MS analysis.</w:t>
      </w:r>
      <w:r w:rsidR="00895A78">
        <w:rPr>
          <w:rFonts w:ascii="Calibri" w:eastAsia="Times New Roman" w:hAnsi="Calibri" w:cs="Times New Roman"/>
          <w:color w:val="000100"/>
          <w:sz w:val="24"/>
          <w:szCs w:val="24"/>
          <w:lang w:val="en"/>
        </w:rPr>
        <w:t xml:space="preserve">  Investigators who do not follow these recommendations for sample preparation will be charged for MS analysis, even their requested experiment fails during LC/MS analysis. </w:t>
      </w:r>
    </w:p>
    <w:p w14:paraId="1D27D7BD" w14:textId="2FA38B00" w:rsidR="00955657" w:rsidRPr="00955657" w:rsidRDefault="00955657" w:rsidP="00955657">
      <w:pPr>
        <w:numPr>
          <w:ilvl w:val="0"/>
          <w:numId w:val="2"/>
        </w:numPr>
        <w:shd w:val="clear" w:color="auto" w:fill="FFFFFF"/>
        <w:spacing w:before="100" w:beforeAutospacing="1" w:after="0" w:line="324" w:lineRule="atLeast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55657">
        <w:rPr>
          <w:rFonts w:ascii="Calibri" w:eastAsia="Times New Roman" w:hAnsi="Calibri" w:cs="Times New Roman"/>
          <w:b/>
          <w:color w:val="000000"/>
          <w:sz w:val="24"/>
          <w:szCs w:val="24"/>
        </w:rPr>
        <w:t>Keratins</w:t>
      </w:r>
      <w:r w:rsidRPr="00955657">
        <w:rPr>
          <w:rFonts w:ascii="Calibri" w:eastAsia="Times New Roman" w:hAnsi="Calibri" w:cs="Times New Roman"/>
          <w:color w:val="000000"/>
          <w:sz w:val="24"/>
          <w:szCs w:val="24"/>
        </w:rPr>
        <w:t xml:space="preserve"> are </w:t>
      </w:r>
      <w:r w:rsidR="000000E5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</w:t>
      </w:r>
      <w:r w:rsidRPr="00955657">
        <w:rPr>
          <w:rFonts w:ascii="Calibri" w:eastAsia="Times New Roman" w:hAnsi="Calibri" w:cs="Times New Roman"/>
          <w:color w:val="000000"/>
          <w:sz w:val="24"/>
          <w:szCs w:val="24"/>
        </w:rPr>
        <w:t xml:space="preserve">most common contaminating proteins. </w:t>
      </w:r>
      <w:r w:rsidR="00924DB7">
        <w:rPr>
          <w:rFonts w:ascii="Calibri" w:eastAsia="Times New Roman" w:hAnsi="Calibri" w:cs="Times New Roman"/>
          <w:color w:val="000000"/>
          <w:sz w:val="24"/>
          <w:szCs w:val="24"/>
        </w:rPr>
        <w:t>The p</w:t>
      </w:r>
      <w:r w:rsidRPr="00955657">
        <w:rPr>
          <w:rFonts w:ascii="Calibri" w:eastAsia="Times New Roman" w:hAnsi="Calibri" w:cs="Times New Roman"/>
          <w:color w:val="000000"/>
          <w:sz w:val="24"/>
          <w:szCs w:val="24"/>
        </w:rPr>
        <w:t xml:space="preserve">resence of keratins or other contaminant proteins is a problem limiting identification of target proteins. Keratin sources include </w:t>
      </w:r>
      <w:r w:rsidRPr="00955657">
        <w:rPr>
          <w:rFonts w:ascii="Calibri" w:eastAsia="Times New Roman" w:hAnsi="Calibri" w:cs="Times New Roman"/>
          <w:b/>
          <w:color w:val="000000"/>
          <w:sz w:val="24"/>
          <w:szCs w:val="24"/>
        </w:rPr>
        <w:t>air</w:t>
      </w:r>
      <w:r w:rsidR="00924DB7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, </w:t>
      </w:r>
      <w:r w:rsidRPr="00955657">
        <w:rPr>
          <w:rFonts w:ascii="Calibri" w:eastAsia="Times New Roman" w:hAnsi="Calibri" w:cs="Times New Roman"/>
          <w:b/>
          <w:color w:val="000000"/>
          <w:sz w:val="24"/>
          <w:szCs w:val="24"/>
        </w:rPr>
        <w:t>dust</w:t>
      </w:r>
      <w:r w:rsidRPr="00955657">
        <w:rPr>
          <w:rFonts w:ascii="Calibri" w:eastAsia="Times New Roman" w:hAnsi="Calibri" w:cs="Times New Roman"/>
          <w:color w:val="000000"/>
          <w:sz w:val="24"/>
          <w:szCs w:val="24"/>
        </w:rPr>
        <w:t xml:space="preserve">, skin, hair, clothes, some chemicals – </w:t>
      </w:r>
      <w:r w:rsidR="00924DB7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keratins are </w:t>
      </w:r>
      <w:r w:rsidRPr="00955657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everywhere, </w:t>
      </w:r>
      <w:r w:rsidR="00924DB7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and </w:t>
      </w:r>
      <w:r w:rsidRPr="00955657">
        <w:rPr>
          <w:rFonts w:ascii="Calibri" w:eastAsia="Times New Roman" w:hAnsi="Calibri" w:cs="Times New Roman"/>
          <w:b/>
          <w:color w:val="000000"/>
          <w:sz w:val="24"/>
          <w:szCs w:val="24"/>
        </w:rPr>
        <w:t>on everything</w:t>
      </w:r>
      <w:r w:rsidRPr="00955657">
        <w:rPr>
          <w:rFonts w:ascii="Calibri" w:eastAsia="Times New Roman" w:hAnsi="Calibri" w:cs="Times New Roman"/>
          <w:color w:val="000000"/>
          <w:sz w:val="24"/>
          <w:szCs w:val="24"/>
        </w:rPr>
        <w:t>. Keep bench/working surface clean and samples covered or protected as much as possible.</w:t>
      </w:r>
    </w:p>
    <w:p w14:paraId="1C8C2556" w14:textId="7038DAFC" w:rsidR="00955657" w:rsidRPr="00955657" w:rsidRDefault="00955657" w:rsidP="00955657">
      <w:pPr>
        <w:numPr>
          <w:ilvl w:val="0"/>
          <w:numId w:val="2"/>
        </w:numPr>
        <w:shd w:val="clear" w:color="auto" w:fill="FFFFFF"/>
        <w:spacing w:before="100" w:beforeAutospacing="1" w:after="0" w:line="324" w:lineRule="atLeast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55657">
        <w:rPr>
          <w:rFonts w:ascii="Calibri" w:eastAsia="Times New Roman" w:hAnsi="Calibri" w:cs="Times New Roman"/>
          <w:b/>
          <w:color w:val="000000"/>
          <w:sz w:val="24"/>
          <w:szCs w:val="24"/>
        </w:rPr>
        <w:t>Serum proteins</w:t>
      </w:r>
      <w:r w:rsidRPr="00955657">
        <w:rPr>
          <w:rFonts w:ascii="Calibri" w:eastAsia="Times New Roman" w:hAnsi="Calibri" w:cs="Times New Roman"/>
          <w:color w:val="000000"/>
          <w:sz w:val="24"/>
          <w:szCs w:val="24"/>
        </w:rPr>
        <w:t xml:space="preserve"> (BSA, immunoglobulins, etc.) are frequently observed contaminant proteins often originating from cell culture media (when cell pellets are not thoroughly washed with PBS).</w:t>
      </w:r>
      <w:r w:rsidR="00D1021D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823024">
        <w:rPr>
          <w:rFonts w:ascii="Calibri" w:eastAsia="Times New Roman" w:hAnsi="Calibri" w:cs="Times New Roman"/>
          <w:color w:val="000000"/>
          <w:sz w:val="24"/>
          <w:szCs w:val="24"/>
        </w:rPr>
        <w:t xml:space="preserve">Thoroughly </w:t>
      </w:r>
      <w:r w:rsidR="00D1021D">
        <w:rPr>
          <w:rFonts w:ascii="Calibri" w:eastAsia="Times New Roman" w:hAnsi="Calibri" w:cs="Times New Roman"/>
          <w:color w:val="000000"/>
          <w:sz w:val="24"/>
          <w:szCs w:val="24"/>
        </w:rPr>
        <w:t xml:space="preserve">wash cell pellets with PBS before </w:t>
      </w:r>
      <w:r w:rsidR="00823024">
        <w:rPr>
          <w:rFonts w:ascii="Calibri" w:eastAsia="Times New Roman" w:hAnsi="Calibri" w:cs="Times New Roman"/>
          <w:color w:val="000000"/>
          <w:sz w:val="24"/>
          <w:szCs w:val="24"/>
        </w:rPr>
        <w:t>proteins</w:t>
      </w:r>
      <w:r w:rsidR="00D1021D">
        <w:rPr>
          <w:rFonts w:ascii="Calibri" w:eastAsia="Times New Roman" w:hAnsi="Calibri" w:cs="Times New Roman"/>
          <w:color w:val="000000"/>
          <w:sz w:val="24"/>
          <w:szCs w:val="24"/>
        </w:rPr>
        <w:t xml:space="preserve"> are extracted. </w:t>
      </w:r>
    </w:p>
    <w:p w14:paraId="47810625" w14:textId="268BD57E" w:rsidR="00955657" w:rsidRDefault="00955657" w:rsidP="00955657">
      <w:pPr>
        <w:numPr>
          <w:ilvl w:val="0"/>
          <w:numId w:val="2"/>
        </w:numPr>
        <w:shd w:val="clear" w:color="auto" w:fill="FFFFFF"/>
        <w:spacing w:before="100" w:beforeAutospacing="1" w:after="0" w:line="324" w:lineRule="atLeast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55657">
        <w:rPr>
          <w:rFonts w:ascii="Calibri" w:eastAsia="Times New Roman" w:hAnsi="Calibri" w:cs="Times New Roman"/>
          <w:b/>
          <w:color w:val="000000"/>
          <w:sz w:val="24"/>
          <w:szCs w:val="24"/>
        </w:rPr>
        <w:t>Glycerol, PEG and similar polymers</w:t>
      </w:r>
      <w:r w:rsidRPr="00955657">
        <w:rPr>
          <w:rFonts w:ascii="Calibri" w:eastAsia="Times New Roman" w:hAnsi="Calibri" w:cs="Times New Roman"/>
          <w:color w:val="000000"/>
          <w:sz w:val="24"/>
          <w:szCs w:val="24"/>
        </w:rPr>
        <w:t xml:space="preserve"> severely affect LC/MS analysis</w:t>
      </w:r>
      <w:r w:rsidR="00D1021D">
        <w:rPr>
          <w:rFonts w:ascii="Calibri" w:eastAsia="Times New Roman" w:hAnsi="Calibri" w:cs="Times New Roman"/>
          <w:color w:val="000000"/>
          <w:sz w:val="24"/>
          <w:szCs w:val="24"/>
        </w:rPr>
        <w:t>,</w:t>
      </w:r>
      <w:r w:rsidRPr="00955657">
        <w:rPr>
          <w:rFonts w:ascii="Calibri" w:eastAsia="Times New Roman" w:hAnsi="Calibri" w:cs="Times New Roman"/>
          <w:color w:val="000000"/>
          <w:sz w:val="24"/>
          <w:szCs w:val="24"/>
        </w:rPr>
        <w:t xml:space="preserve"> even if present at very low concentrations. </w:t>
      </w:r>
      <w:r w:rsidR="00D1021D">
        <w:rPr>
          <w:rFonts w:ascii="Calibri" w:eastAsia="Times New Roman" w:hAnsi="Calibri" w:cs="Times New Roman"/>
          <w:color w:val="000000"/>
          <w:sz w:val="24"/>
          <w:szCs w:val="24"/>
        </w:rPr>
        <w:t>In addition</w:t>
      </w:r>
      <w:r w:rsidRPr="00955657">
        <w:rPr>
          <w:rFonts w:ascii="Calibri" w:eastAsia="Times New Roman" w:hAnsi="Calibri" w:cs="Times New Roman"/>
          <w:color w:val="000000"/>
          <w:sz w:val="24"/>
          <w:szCs w:val="24"/>
        </w:rPr>
        <w:t xml:space="preserve">, polymers tend to stick to </w:t>
      </w:r>
      <w:r w:rsidR="00442222">
        <w:rPr>
          <w:rFonts w:ascii="Calibri" w:eastAsia="Times New Roman" w:hAnsi="Calibri" w:cs="Times New Roman"/>
          <w:color w:val="000000"/>
          <w:sz w:val="24"/>
          <w:szCs w:val="24"/>
        </w:rPr>
        <w:t>an HPLC column</w:t>
      </w:r>
      <w:r w:rsidRPr="00955657">
        <w:rPr>
          <w:rFonts w:ascii="Calibri" w:eastAsia="Times New Roman" w:hAnsi="Calibri" w:cs="Times New Roman"/>
          <w:color w:val="000000"/>
          <w:sz w:val="24"/>
          <w:szCs w:val="24"/>
        </w:rPr>
        <w:t xml:space="preserve"> and may ruin it. Sources of these contaminants include soaps/detergents, hand-creams, some reagents and plastics.</w:t>
      </w:r>
    </w:p>
    <w:p w14:paraId="6FCB5F75" w14:textId="70C5A39E" w:rsidR="00AE04E2" w:rsidRPr="00955657" w:rsidRDefault="00AE04E2" w:rsidP="00AE04E2">
      <w:pPr>
        <w:numPr>
          <w:ilvl w:val="0"/>
          <w:numId w:val="2"/>
        </w:numPr>
        <w:shd w:val="clear" w:color="auto" w:fill="FFFFFF"/>
        <w:spacing w:before="100" w:beforeAutospacing="1" w:after="0" w:line="324" w:lineRule="atLeast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55657">
        <w:rPr>
          <w:rFonts w:ascii="Calibri" w:eastAsia="Times New Roman" w:hAnsi="Calibri" w:cs="Times New Roman"/>
          <w:b/>
          <w:color w:val="000000"/>
          <w:sz w:val="24"/>
          <w:szCs w:val="24"/>
        </w:rPr>
        <w:t>Wear powder-free gloves</w:t>
      </w:r>
      <w:r w:rsidRPr="00955657">
        <w:rPr>
          <w:rFonts w:ascii="Calibri" w:eastAsia="Times New Roman" w:hAnsi="Calibri" w:cs="Times New Roman"/>
          <w:color w:val="000000"/>
          <w:sz w:val="24"/>
          <w:szCs w:val="24"/>
        </w:rPr>
        <w:t xml:space="preserve"> at all times during sample preparation. </w:t>
      </w:r>
      <w:r w:rsidRPr="00904FEA">
        <w:rPr>
          <w:rFonts w:ascii="Calibri" w:eastAsia="Times New Roman" w:hAnsi="Calibri" w:cs="Times New Roman"/>
          <w:b/>
          <w:color w:val="000000"/>
          <w:sz w:val="24"/>
          <w:szCs w:val="24"/>
        </w:rPr>
        <w:t>Do not</w:t>
      </w:r>
      <w:r w:rsidRPr="00955657">
        <w:rPr>
          <w:rFonts w:ascii="Calibri" w:eastAsia="Times New Roman" w:hAnsi="Calibri" w:cs="Times New Roman"/>
          <w:color w:val="000000"/>
          <w:sz w:val="24"/>
          <w:szCs w:val="24"/>
        </w:rPr>
        <w:t xml:space="preserve"> touch contamination sources </w:t>
      </w:r>
      <w:r w:rsidR="00CE0312">
        <w:rPr>
          <w:rFonts w:ascii="Calibri" w:eastAsia="Times New Roman" w:hAnsi="Calibri" w:cs="Times New Roman"/>
          <w:color w:val="000000"/>
          <w:sz w:val="24"/>
          <w:szCs w:val="24"/>
        </w:rPr>
        <w:t>(see above)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955657">
        <w:rPr>
          <w:rFonts w:ascii="Calibri" w:eastAsia="Times New Roman" w:hAnsi="Calibri" w:cs="Times New Roman"/>
          <w:color w:val="000000"/>
          <w:sz w:val="24"/>
          <w:szCs w:val="24"/>
        </w:rPr>
        <w:t>with outer working surface of gloves</w:t>
      </w:r>
      <w:r w:rsidR="00CE0312">
        <w:rPr>
          <w:rFonts w:ascii="Calibri" w:eastAsia="Times New Roman" w:hAnsi="Calibri" w:cs="Times New Roman"/>
          <w:color w:val="000000"/>
          <w:sz w:val="24"/>
          <w:szCs w:val="24"/>
        </w:rPr>
        <w:t>; i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f you come into contact</w:t>
      </w:r>
      <w:r w:rsidR="00CE0312">
        <w:rPr>
          <w:rFonts w:ascii="Calibri" w:eastAsia="Times New Roman" w:hAnsi="Calibri" w:cs="Times New Roman"/>
          <w:color w:val="000000"/>
          <w:sz w:val="24"/>
          <w:szCs w:val="24"/>
        </w:rPr>
        <w:t>,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change gloves.</w:t>
      </w:r>
      <w:r w:rsidRPr="00955657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14:paraId="681A0B8E" w14:textId="5A3215E7" w:rsidR="00AE04E2" w:rsidRDefault="00AE04E2" w:rsidP="00AE04E2">
      <w:pPr>
        <w:numPr>
          <w:ilvl w:val="0"/>
          <w:numId w:val="2"/>
        </w:numPr>
        <w:shd w:val="clear" w:color="auto" w:fill="FFFFFF"/>
        <w:spacing w:before="100" w:beforeAutospacing="1" w:after="0" w:line="324" w:lineRule="atLeast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55657">
        <w:rPr>
          <w:rFonts w:ascii="Calibri" w:eastAsia="Times New Roman" w:hAnsi="Calibri" w:cs="Times New Roman"/>
          <w:b/>
          <w:color w:val="000000"/>
          <w:sz w:val="24"/>
          <w:szCs w:val="24"/>
        </w:rPr>
        <w:t>Use new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disposable </w:t>
      </w:r>
      <w:r w:rsidRPr="00955657">
        <w:rPr>
          <w:rFonts w:ascii="Calibri" w:eastAsia="Times New Roman" w:hAnsi="Calibri" w:cs="Times New Roman"/>
          <w:b/>
          <w:color w:val="000000"/>
          <w:sz w:val="24"/>
          <w:szCs w:val="24"/>
        </w:rPr>
        <w:t>tubes, pipettes, tips.</w:t>
      </w:r>
      <w:r w:rsidRPr="00955657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955657">
        <w:rPr>
          <w:rFonts w:ascii="Calibri" w:eastAsia="Times New Roman" w:hAnsi="Calibri" w:cs="Times New Roman"/>
          <w:b/>
          <w:color w:val="000000"/>
          <w:sz w:val="24"/>
          <w:szCs w:val="24"/>
        </w:rPr>
        <w:t>Thoroughly wash/clean anything</w:t>
      </w:r>
      <w:r w:rsidRPr="00955657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CE0312">
        <w:rPr>
          <w:rFonts w:ascii="Calibri" w:eastAsia="Times New Roman" w:hAnsi="Calibri" w:cs="Times New Roman"/>
          <w:color w:val="000000"/>
          <w:sz w:val="24"/>
          <w:szCs w:val="24"/>
        </w:rPr>
        <w:t xml:space="preserve">un-disposable </w:t>
      </w:r>
      <w:r w:rsidRPr="00955657">
        <w:rPr>
          <w:rFonts w:ascii="Calibri" w:eastAsia="Times New Roman" w:hAnsi="Calibri" w:cs="Times New Roman"/>
          <w:color w:val="000000"/>
          <w:sz w:val="24"/>
          <w:szCs w:val="24"/>
        </w:rPr>
        <w:t>that will come into contact with your sample (i.e. centrifugal tubes, gel apparatus, staining trays, gel excising implements, gel imaging or storage equipment, etc.)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. Cleaning is required</w:t>
      </w:r>
      <w:r w:rsidRPr="00955657">
        <w:rPr>
          <w:rFonts w:ascii="Calibri" w:eastAsia="Times New Roman" w:hAnsi="Calibri" w:cs="Times New Roman"/>
          <w:color w:val="000000"/>
          <w:sz w:val="24"/>
          <w:szCs w:val="24"/>
        </w:rPr>
        <w:t xml:space="preserve"> to remove keratins and other contaminants.</w:t>
      </w:r>
    </w:p>
    <w:p w14:paraId="4A3A30C2" w14:textId="2FB37760" w:rsidR="00AE04E2" w:rsidRDefault="00AE04E2" w:rsidP="00AE04E2">
      <w:pPr>
        <w:numPr>
          <w:ilvl w:val="0"/>
          <w:numId w:val="2"/>
        </w:numPr>
        <w:shd w:val="clear" w:color="auto" w:fill="FFFFFF"/>
        <w:spacing w:before="100" w:beforeAutospacing="1" w:after="0" w:line="324" w:lineRule="atLeast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>Do not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use plastic or glassware previously exposed to washing detergents.</w:t>
      </w:r>
      <w:r w:rsidR="00CE0312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Detergents </w:t>
      </w:r>
      <w:r w:rsidR="00CE0312">
        <w:rPr>
          <w:rFonts w:ascii="Calibri" w:eastAsia="Times New Roman" w:hAnsi="Calibri" w:cs="Times New Roman"/>
          <w:color w:val="000000"/>
          <w:sz w:val="24"/>
          <w:szCs w:val="24"/>
        </w:rPr>
        <w:t>interfere with LC/MS analysis.</w:t>
      </w:r>
    </w:p>
    <w:p w14:paraId="002CF00D" w14:textId="58616A01" w:rsidR="00AE04E2" w:rsidRPr="00955657" w:rsidRDefault="00AE04E2" w:rsidP="00AE04E2">
      <w:pPr>
        <w:numPr>
          <w:ilvl w:val="0"/>
          <w:numId w:val="2"/>
        </w:numPr>
        <w:shd w:val="clear" w:color="auto" w:fill="FFFFFF"/>
        <w:spacing w:before="100" w:beforeAutospacing="1" w:after="0" w:line="324" w:lineRule="atLeast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Use new </w:t>
      </w:r>
      <w:r w:rsidRPr="0059510A">
        <w:rPr>
          <w:rFonts w:ascii="Calibri" w:eastAsia="Times New Roman" w:hAnsi="Calibri" w:cs="Times New Roman"/>
          <w:color w:val="000000"/>
          <w:sz w:val="24"/>
          <w:szCs w:val="24"/>
        </w:rPr>
        <w:t>molecular mass cut off filter devices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; </w:t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>wash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to remove filter </w:t>
      </w:r>
      <w:r w:rsidR="00F0772F">
        <w:rPr>
          <w:rFonts w:ascii="Calibri" w:eastAsia="Times New Roman" w:hAnsi="Calibri" w:cs="Times New Roman"/>
          <w:color w:val="000000"/>
          <w:sz w:val="24"/>
          <w:szCs w:val="24"/>
        </w:rPr>
        <w:t>preservatives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before use.</w:t>
      </w:r>
    </w:p>
    <w:p w14:paraId="3BD5923B" w14:textId="5EC0C292" w:rsidR="00955657" w:rsidRPr="00955657" w:rsidRDefault="00E90BD5" w:rsidP="00955657">
      <w:pPr>
        <w:numPr>
          <w:ilvl w:val="0"/>
          <w:numId w:val="2"/>
        </w:numPr>
        <w:autoSpaceDE w:val="0"/>
        <w:autoSpaceDN w:val="0"/>
        <w:adjustRightInd w:val="0"/>
        <w:spacing w:after="3" w:line="240" w:lineRule="auto"/>
        <w:jc w:val="both"/>
        <w:rPr>
          <w:rFonts w:ascii="Calibri" w:hAnsi="Calibri" w:cs="Arial"/>
          <w:b/>
          <w:bCs/>
          <w:i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lastRenderedPageBreak/>
        <w:t>Tubes/vials/P</w:t>
      </w:r>
      <w:r w:rsidR="00955657" w:rsidRPr="00955657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arafilm </w:t>
      </w:r>
      <w:r w:rsidR="00955657" w:rsidRPr="00955657">
        <w:rPr>
          <w:rFonts w:ascii="Calibri" w:eastAsia="Times New Roman" w:hAnsi="Calibri" w:cs="Times New Roman"/>
          <w:color w:val="000000"/>
          <w:sz w:val="24"/>
          <w:szCs w:val="24"/>
        </w:rPr>
        <w:t>may be a source of extractable contaminants detrimental to LC/MS analysis. Do not</w:t>
      </w:r>
      <w:r w:rsidR="00955657" w:rsidRPr="00955657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="00955657" w:rsidRPr="00955657">
        <w:rPr>
          <w:rFonts w:ascii="Calibri" w:hAnsi="Calibri" w:cs="Arial"/>
          <w:bCs/>
          <w:color w:val="000000"/>
          <w:sz w:val="24"/>
          <w:szCs w:val="24"/>
        </w:rPr>
        <w:t xml:space="preserve">use colored </w:t>
      </w:r>
      <w:r w:rsidR="00CC03F3">
        <w:rPr>
          <w:rFonts w:ascii="Calibri" w:hAnsi="Calibri" w:cs="Arial"/>
          <w:bCs/>
          <w:color w:val="000000"/>
          <w:sz w:val="24"/>
          <w:szCs w:val="24"/>
        </w:rPr>
        <w:t xml:space="preserve">tubes </w:t>
      </w:r>
      <w:r w:rsidR="00955657" w:rsidRPr="00955657">
        <w:rPr>
          <w:rFonts w:ascii="Calibri" w:hAnsi="Calibri" w:cs="Arial"/>
          <w:bCs/>
          <w:color w:val="000000"/>
          <w:sz w:val="24"/>
          <w:szCs w:val="24"/>
        </w:rPr>
        <w:t xml:space="preserve">or coated (‘low-binding’) vials/tubes </w:t>
      </w:r>
      <w:r w:rsidR="00F0772F">
        <w:rPr>
          <w:rFonts w:ascii="Calibri" w:hAnsi="Calibri" w:cs="Arial"/>
          <w:bCs/>
          <w:color w:val="000000"/>
          <w:sz w:val="24"/>
          <w:szCs w:val="24"/>
        </w:rPr>
        <w:t>or</w:t>
      </w:r>
      <w:r w:rsidR="00CC03F3" w:rsidRPr="00955657">
        <w:rPr>
          <w:rFonts w:ascii="Calibri" w:hAnsi="Calibri" w:cs="Arial"/>
          <w:bCs/>
          <w:color w:val="000000"/>
          <w:sz w:val="24"/>
          <w:szCs w:val="24"/>
        </w:rPr>
        <w:t xml:space="preserve"> </w:t>
      </w:r>
      <w:r w:rsidR="00955657" w:rsidRPr="00955657">
        <w:rPr>
          <w:rFonts w:ascii="Calibri" w:eastAsia="Times New Roman" w:hAnsi="Calibri" w:cs="Arial"/>
          <w:color w:val="000000"/>
          <w:sz w:val="24"/>
          <w:szCs w:val="24"/>
        </w:rPr>
        <w:t>vials with rubber O-ring or gasket</w:t>
      </w:r>
      <w:r w:rsidR="00955657" w:rsidRPr="00955657">
        <w:rPr>
          <w:rFonts w:ascii="Calibri" w:hAnsi="Calibri" w:cs="Arial"/>
          <w:bCs/>
          <w:color w:val="000000"/>
          <w:sz w:val="24"/>
          <w:szCs w:val="24"/>
        </w:rPr>
        <w:t>. Use only 1.5ml transparent plastic tubes resistant to acetone (e.g. Eppendorf</w:t>
      </w:r>
      <w:r w:rsidR="00CC03F3">
        <w:rPr>
          <w:rFonts w:ascii="Calibri" w:hAnsi="Calibri" w:cs="Arial"/>
          <w:bCs/>
          <w:color w:val="000000"/>
          <w:sz w:val="24"/>
          <w:szCs w:val="24"/>
        </w:rPr>
        <w:t xml:space="preserve"> brand</w:t>
      </w:r>
      <w:r w:rsidR="00955657" w:rsidRPr="00955657">
        <w:rPr>
          <w:rFonts w:ascii="Calibri" w:hAnsi="Calibri" w:cs="Arial"/>
          <w:bCs/>
          <w:color w:val="000000"/>
          <w:sz w:val="24"/>
          <w:szCs w:val="24"/>
        </w:rPr>
        <w:t>, polypropylene).</w:t>
      </w:r>
    </w:p>
    <w:p w14:paraId="0B57C4A4" w14:textId="64CF8B04" w:rsidR="008836F7" w:rsidRPr="00F0772F" w:rsidRDefault="00955657" w:rsidP="00F077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" w:line="240" w:lineRule="auto"/>
        <w:jc w:val="both"/>
        <w:rPr>
          <w:rFonts w:ascii="Calibri" w:hAnsi="Calibri" w:cs="Arial"/>
          <w:b/>
          <w:bCs/>
          <w:i/>
          <w:color w:val="000000"/>
          <w:sz w:val="24"/>
          <w:szCs w:val="24"/>
          <w:u w:val="single"/>
        </w:rPr>
      </w:pPr>
      <w:r w:rsidRPr="00F0772F">
        <w:rPr>
          <w:rFonts w:ascii="Calibri" w:eastAsia="Times New Roman" w:hAnsi="Calibri" w:cs="Times New Roman"/>
          <w:b/>
          <w:color w:val="000000"/>
          <w:sz w:val="24"/>
          <w:szCs w:val="24"/>
        </w:rPr>
        <w:t>Plastic pipettes/tips/tubes</w:t>
      </w:r>
      <w:r w:rsidRPr="00F0772F">
        <w:rPr>
          <w:rFonts w:ascii="Calibri" w:eastAsia="Times New Roman" w:hAnsi="Calibri" w:cs="Times New Roman"/>
          <w:color w:val="000000"/>
          <w:sz w:val="24"/>
          <w:szCs w:val="24"/>
        </w:rPr>
        <w:t xml:space="preserve"> – </w:t>
      </w:r>
      <w:r w:rsidR="00CC03F3" w:rsidRPr="00F0772F">
        <w:rPr>
          <w:rFonts w:ascii="Calibri" w:eastAsia="Times New Roman" w:hAnsi="Calibri" w:cs="Times New Roman"/>
          <w:color w:val="000000"/>
          <w:sz w:val="24"/>
          <w:szCs w:val="24"/>
        </w:rPr>
        <w:t>DO NOT</w:t>
      </w:r>
      <w:r w:rsidRPr="00F0772F">
        <w:rPr>
          <w:rFonts w:ascii="Calibri" w:eastAsia="Times New Roman" w:hAnsi="Calibri" w:cs="Times New Roman"/>
          <w:color w:val="000000"/>
          <w:sz w:val="24"/>
          <w:szCs w:val="24"/>
        </w:rPr>
        <w:t xml:space="preserve"> use plastics to handle concentrated acid stocks used for MS experiments. Plastic extracts accumulate, contaminate the stocks and, then</w:t>
      </w:r>
      <w:r w:rsidR="00CC03F3" w:rsidRPr="00F0772F">
        <w:rPr>
          <w:rFonts w:ascii="Calibri" w:eastAsia="Times New Roman" w:hAnsi="Calibri" w:cs="Times New Roman"/>
          <w:color w:val="000000"/>
          <w:sz w:val="24"/>
          <w:szCs w:val="24"/>
        </w:rPr>
        <w:t xml:space="preserve"> downstream</w:t>
      </w:r>
      <w:r w:rsidRPr="00F0772F">
        <w:rPr>
          <w:rFonts w:ascii="Calibri" w:eastAsia="Times New Roman" w:hAnsi="Calibri" w:cs="Times New Roman"/>
          <w:color w:val="000000"/>
          <w:sz w:val="24"/>
          <w:szCs w:val="24"/>
        </w:rPr>
        <w:t xml:space="preserve"> so</w:t>
      </w:r>
      <w:r w:rsidR="00F0772F">
        <w:rPr>
          <w:rFonts w:ascii="Calibri" w:eastAsia="Times New Roman" w:hAnsi="Calibri" w:cs="Times New Roman"/>
          <w:color w:val="000000"/>
          <w:sz w:val="24"/>
          <w:szCs w:val="24"/>
        </w:rPr>
        <w:t>lvents, solutions, and samples.</w:t>
      </w:r>
    </w:p>
    <w:p w14:paraId="6ACB87DC" w14:textId="704DA7C9" w:rsidR="00D06B37" w:rsidRDefault="00D06B37" w:rsidP="009122EF">
      <w:pPr>
        <w:numPr>
          <w:ilvl w:val="0"/>
          <w:numId w:val="2"/>
        </w:numPr>
        <w:autoSpaceDE w:val="0"/>
        <w:autoSpaceDN w:val="0"/>
        <w:adjustRightInd w:val="0"/>
        <w:spacing w:after="3" w:line="240" w:lineRule="auto"/>
        <w:jc w:val="both"/>
        <w:rPr>
          <w:rFonts w:ascii="Calibri" w:hAnsi="Calibri" w:cs="Arial"/>
          <w:b/>
          <w:bCs/>
          <w:i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>If you are unsure of your ability to prepare a sample according to these guidelines, please contact the Core Director about options for the Core to prepare your samples</w:t>
      </w:r>
      <w:r w:rsidRPr="00D06B37">
        <w:rPr>
          <w:rFonts w:ascii="Calibri" w:hAnsi="Calibri" w:cs="Arial"/>
          <w:b/>
          <w:bCs/>
          <w:i/>
          <w:color w:val="000000"/>
          <w:sz w:val="24"/>
          <w:szCs w:val="24"/>
          <w:u w:val="single"/>
        </w:rPr>
        <w:t>, or collaborate with another laboratory who are experts in proteomics sample preparation</w:t>
      </w:r>
      <w:r>
        <w:rPr>
          <w:rFonts w:ascii="Calibri" w:hAnsi="Calibri" w:cs="Arial"/>
          <w:b/>
          <w:bCs/>
          <w:i/>
          <w:color w:val="000000"/>
          <w:sz w:val="24"/>
          <w:szCs w:val="24"/>
          <w:u w:val="single"/>
        </w:rPr>
        <w:t xml:space="preserve"> to assist with your sample preparation.</w:t>
      </w:r>
    </w:p>
    <w:p w14:paraId="411F8DF0" w14:textId="77777777" w:rsidR="00982CB0" w:rsidRDefault="00982CB0" w:rsidP="00982CB0">
      <w:pPr>
        <w:autoSpaceDE w:val="0"/>
        <w:autoSpaceDN w:val="0"/>
        <w:adjustRightInd w:val="0"/>
        <w:spacing w:after="3" w:line="240" w:lineRule="auto"/>
        <w:ind w:left="360"/>
        <w:jc w:val="both"/>
        <w:rPr>
          <w:rFonts w:ascii="Calibri" w:hAnsi="Calibri" w:cs="Arial"/>
          <w:b/>
          <w:bCs/>
          <w:i/>
          <w:color w:val="000000"/>
          <w:sz w:val="24"/>
          <w:szCs w:val="24"/>
          <w:u w:val="single"/>
        </w:rPr>
      </w:pPr>
    </w:p>
    <w:p w14:paraId="6E2ACE31" w14:textId="77777777" w:rsidR="00D06B37" w:rsidRPr="00982CB0" w:rsidRDefault="00D06B37" w:rsidP="00982CB0">
      <w:pPr>
        <w:autoSpaceDE w:val="0"/>
        <w:autoSpaceDN w:val="0"/>
        <w:adjustRightInd w:val="0"/>
        <w:spacing w:after="3" w:line="240" w:lineRule="auto"/>
        <w:ind w:left="360"/>
        <w:jc w:val="both"/>
        <w:rPr>
          <w:rFonts w:ascii="Calibri" w:hAnsi="Calibri" w:cs="Arial"/>
          <w:b/>
          <w:bCs/>
          <w:i/>
          <w:color w:val="000000"/>
          <w:sz w:val="24"/>
          <w:szCs w:val="24"/>
          <w:u w:val="single"/>
        </w:rPr>
      </w:pPr>
    </w:p>
    <w:p w14:paraId="7294F92A" w14:textId="37531958" w:rsidR="008836F7" w:rsidRPr="008836F7" w:rsidRDefault="009E019D" w:rsidP="0033285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Reagents Used</w:t>
      </w:r>
      <w:r w:rsidR="008836F7">
        <w:rPr>
          <w:b/>
          <w:sz w:val="28"/>
          <w:szCs w:val="28"/>
        </w:rPr>
        <w:t xml:space="preserve"> for Sample Preparation/Processing</w:t>
      </w:r>
    </w:p>
    <w:p w14:paraId="5827BD50" w14:textId="6F70F8A1" w:rsidR="00F4688B" w:rsidRPr="00A15B94" w:rsidRDefault="00DC0F7B" w:rsidP="00C75291">
      <w:pPr>
        <w:jc w:val="both"/>
        <w:rPr>
          <w:sz w:val="24"/>
          <w:szCs w:val="24"/>
        </w:rPr>
      </w:pPr>
      <w:r>
        <w:rPr>
          <w:sz w:val="24"/>
          <w:szCs w:val="24"/>
        </w:rPr>
        <w:t>Preparation/</w:t>
      </w:r>
      <w:r w:rsidR="00F4688B">
        <w:rPr>
          <w:sz w:val="24"/>
          <w:szCs w:val="24"/>
        </w:rPr>
        <w:t xml:space="preserve">processing of protein extracts </w:t>
      </w:r>
      <w:r>
        <w:rPr>
          <w:sz w:val="24"/>
          <w:szCs w:val="24"/>
        </w:rPr>
        <w:t xml:space="preserve">for LC/MS analysis </w:t>
      </w:r>
      <w:r w:rsidR="00CC5F71">
        <w:rPr>
          <w:sz w:val="24"/>
          <w:szCs w:val="24"/>
        </w:rPr>
        <w:t>may</w:t>
      </w:r>
      <w:r w:rsidR="00F4688B">
        <w:rPr>
          <w:sz w:val="24"/>
          <w:szCs w:val="24"/>
        </w:rPr>
        <w:t xml:space="preserve"> involve buffers, salts, </w:t>
      </w:r>
      <w:r w:rsidR="00C61F06">
        <w:rPr>
          <w:sz w:val="24"/>
          <w:szCs w:val="24"/>
        </w:rPr>
        <w:t xml:space="preserve">enzymes, inhibitors, </w:t>
      </w:r>
      <w:r w:rsidR="00F4688B">
        <w:rPr>
          <w:sz w:val="24"/>
          <w:szCs w:val="24"/>
        </w:rPr>
        <w:t>detergents, denaturing</w:t>
      </w:r>
      <w:r w:rsidR="006B058C">
        <w:rPr>
          <w:sz w:val="24"/>
          <w:szCs w:val="24"/>
        </w:rPr>
        <w:t>/chaotropic</w:t>
      </w:r>
      <w:r w:rsidR="00F42F54">
        <w:rPr>
          <w:sz w:val="24"/>
          <w:szCs w:val="24"/>
        </w:rPr>
        <w:t xml:space="preserve"> </w:t>
      </w:r>
      <w:r w:rsidR="00F4688B">
        <w:rPr>
          <w:sz w:val="24"/>
          <w:szCs w:val="24"/>
        </w:rPr>
        <w:t>agents, reducing/alkylating/peptide reactive agents,</w:t>
      </w:r>
      <w:r w:rsidR="00556F6A">
        <w:rPr>
          <w:sz w:val="24"/>
          <w:szCs w:val="24"/>
        </w:rPr>
        <w:t xml:space="preserve"> and, </w:t>
      </w:r>
      <w:r w:rsidR="009C12AE">
        <w:rPr>
          <w:sz w:val="24"/>
          <w:szCs w:val="24"/>
        </w:rPr>
        <w:t>sometimes</w:t>
      </w:r>
      <w:r w:rsidR="00556F6A">
        <w:rPr>
          <w:sz w:val="24"/>
          <w:szCs w:val="24"/>
        </w:rPr>
        <w:t>,</w:t>
      </w:r>
      <w:r w:rsidR="009C12AE">
        <w:rPr>
          <w:sz w:val="24"/>
          <w:szCs w:val="24"/>
        </w:rPr>
        <w:t xml:space="preserve"> </w:t>
      </w:r>
      <w:r w:rsidR="00754AE7">
        <w:rPr>
          <w:sz w:val="24"/>
          <w:szCs w:val="24"/>
        </w:rPr>
        <w:t xml:space="preserve">DMSO (dimethyl-sulfoxide), DMF (dimethyl-formamide), or </w:t>
      </w:r>
      <w:r w:rsidR="009C12AE">
        <w:rPr>
          <w:sz w:val="24"/>
          <w:szCs w:val="24"/>
        </w:rPr>
        <w:t>stabilizer</w:t>
      </w:r>
      <w:r w:rsidR="00754AE7">
        <w:rPr>
          <w:sz w:val="24"/>
          <w:szCs w:val="24"/>
        </w:rPr>
        <w:t xml:space="preserve">s such as glycerol, </w:t>
      </w:r>
      <w:r w:rsidR="00D06B37">
        <w:rPr>
          <w:sz w:val="24"/>
          <w:szCs w:val="24"/>
        </w:rPr>
        <w:t xml:space="preserve">or </w:t>
      </w:r>
      <w:r w:rsidR="00754AE7">
        <w:rPr>
          <w:sz w:val="24"/>
          <w:szCs w:val="24"/>
        </w:rPr>
        <w:t>PEG polymers</w:t>
      </w:r>
      <w:r w:rsidR="00F35FFB">
        <w:rPr>
          <w:sz w:val="24"/>
          <w:szCs w:val="24"/>
        </w:rPr>
        <w:t>.</w:t>
      </w:r>
      <w:r w:rsidR="009C12AE">
        <w:rPr>
          <w:sz w:val="24"/>
          <w:szCs w:val="24"/>
        </w:rPr>
        <w:t xml:space="preserve"> </w:t>
      </w:r>
      <w:r w:rsidR="00F35FFB">
        <w:rPr>
          <w:sz w:val="24"/>
          <w:szCs w:val="24"/>
        </w:rPr>
        <w:t xml:space="preserve">These components </w:t>
      </w:r>
      <w:r w:rsidR="00C61F06">
        <w:rPr>
          <w:sz w:val="24"/>
          <w:szCs w:val="24"/>
        </w:rPr>
        <w:t xml:space="preserve">(except for enzymes) </w:t>
      </w:r>
      <w:r w:rsidR="00F35FFB">
        <w:rPr>
          <w:sz w:val="24"/>
          <w:szCs w:val="24"/>
        </w:rPr>
        <w:t xml:space="preserve">are usually present </w:t>
      </w:r>
      <w:r w:rsidR="009C12AE">
        <w:rPr>
          <w:sz w:val="24"/>
          <w:szCs w:val="24"/>
        </w:rPr>
        <w:t xml:space="preserve">at concentrations </w:t>
      </w:r>
      <w:r w:rsidR="00492743">
        <w:rPr>
          <w:sz w:val="24"/>
          <w:szCs w:val="24"/>
        </w:rPr>
        <w:t>at least an order of magnitude higher than the analyzed protein/peptides</w:t>
      </w:r>
      <w:r w:rsidR="00F35FFB">
        <w:rPr>
          <w:sz w:val="24"/>
          <w:szCs w:val="24"/>
        </w:rPr>
        <w:t xml:space="preserve"> and most of them are extremely detrimental to LC/MS analysis</w:t>
      </w:r>
      <w:r w:rsidR="009D3335">
        <w:rPr>
          <w:sz w:val="24"/>
          <w:szCs w:val="24"/>
        </w:rPr>
        <w:t xml:space="preserve"> even at low concentrations</w:t>
      </w:r>
      <w:r w:rsidR="001C04D2">
        <w:rPr>
          <w:sz w:val="24"/>
          <w:szCs w:val="24"/>
        </w:rPr>
        <w:t>; some of the</w:t>
      </w:r>
      <w:r w:rsidR="00D06B37">
        <w:rPr>
          <w:sz w:val="24"/>
          <w:szCs w:val="24"/>
        </w:rPr>
        <w:t>se</w:t>
      </w:r>
      <w:r w:rsidR="00BD05F7">
        <w:rPr>
          <w:sz w:val="24"/>
          <w:szCs w:val="24"/>
        </w:rPr>
        <w:t xml:space="preserve"> agents</w:t>
      </w:r>
      <w:r w:rsidR="001C04D2">
        <w:rPr>
          <w:sz w:val="24"/>
          <w:szCs w:val="24"/>
        </w:rPr>
        <w:t xml:space="preserve"> may interfere with specific step(s)</w:t>
      </w:r>
      <w:r w:rsidR="00257E77">
        <w:rPr>
          <w:sz w:val="24"/>
          <w:szCs w:val="24"/>
        </w:rPr>
        <w:t xml:space="preserve"> of </w:t>
      </w:r>
      <w:r w:rsidR="001C04D2">
        <w:rPr>
          <w:sz w:val="24"/>
          <w:szCs w:val="24"/>
        </w:rPr>
        <w:t>sample processing as well.</w:t>
      </w:r>
      <w:r w:rsidR="00F35FFB">
        <w:rPr>
          <w:sz w:val="24"/>
          <w:szCs w:val="24"/>
        </w:rPr>
        <w:t xml:space="preserve"> Therefore, they</w:t>
      </w:r>
      <w:r w:rsidR="00C75291">
        <w:rPr>
          <w:sz w:val="24"/>
          <w:szCs w:val="24"/>
        </w:rPr>
        <w:t xml:space="preserve"> </w:t>
      </w:r>
      <w:r w:rsidR="00C75291" w:rsidRPr="00A15B94">
        <w:rPr>
          <w:b/>
          <w:sz w:val="24"/>
          <w:szCs w:val="24"/>
        </w:rPr>
        <w:t>mu</w:t>
      </w:r>
      <w:r w:rsidR="00F35FFB" w:rsidRPr="00A15B94">
        <w:rPr>
          <w:b/>
          <w:sz w:val="24"/>
          <w:szCs w:val="24"/>
        </w:rPr>
        <w:t>st be removed</w:t>
      </w:r>
      <w:r w:rsidR="00F35FFB">
        <w:rPr>
          <w:sz w:val="24"/>
          <w:szCs w:val="24"/>
        </w:rPr>
        <w:t xml:space="preserve"> before LC/MS analysis</w:t>
      </w:r>
      <w:r w:rsidR="004D65DC">
        <w:rPr>
          <w:sz w:val="24"/>
          <w:szCs w:val="24"/>
        </w:rPr>
        <w:t xml:space="preserve"> at appropriate </w:t>
      </w:r>
      <w:r w:rsidR="00D86D46">
        <w:rPr>
          <w:sz w:val="24"/>
          <w:szCs w:val="24"/>
        </w:rPr>
        <w:t>processing steps</w:t>
      </w:r>
      <w:r w:rsidR="00C75291">
        <w:rPr>
          <w:sz w:val="24"/>
          <w:szCs w:val="24"/>
        </w:rPr>
        <w:t>.</w:t>
      </w:r>
    </w:p>
    <w:p w14:paraId="0796860D" w14:textId="4991FCFB" w:rsidR="00C61F06" w:rsidRPr="00C61F06" w:rsidRDefault="00C61F06" w:rsidP="00C7529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Necessary processing components,</w:t>
      </w:r>
      <w:r>
        <w:rPr>
          <w:sz w:val="24"/>
          <w:szCs w:val="24"/>
        </w:rPr>
        <w:t xml:space="preserve"> including </w:t>
      </w:r>
      <w:r w:rsidR="005B4EFF" w:rsidRPr="005B4EFF">
        <w:rPr>
          <w:rFonts w:ascii="Calibri" w:hAnsi="Calibri" w:cs="Arial"/>
          <w:bCs/>
          <w:sz w:val="24"/>
          <w:szCs w:val="24"/>
        </w:rPr>
        <w:t>antibodies (for IP) and proteolytic or other processing enzymes</w:t>
      </w:r>
      <w:r>
        <w:rPr>
          <w:sz w:val="24"/>
          <w:szCs w:val="24"/>
        </w:rPr>
        <w:t xml:space="preserve">, should be used </w:t>
      </w:r>
      <w:r w:rsidR="005741DB">
        <w:rPr>
          <w:b/>
          <w:sz w:val="24"/>
          <w:szCs w:val="24"/>
        </w:rPr>
        <w:t xml:space="preserve">at </w:t>
      </w:r>
      <w:r w:rsidR="005741DB" w:rsidRPr="005741DB">
        <w:rPr>
          <w:b/>
          <w:sz w:val="24"/>
          <w:szCs w:val="24"/>
        </w:rPr>
        <w:t>su</w:t>
      </w:r>
      <w:r w:rsidRPr="005741DB">
        <w:rPr>
          <w:b/>
          <w:sz w:val="24"/>
          <w:szCs w:val="24"/>
        </w:rPr>
        <w:t>fficient</w:t>
      </w:r>
      <w:r w:rsidR="00F45DAF">
        <w:rPr>
          <w:b/>
          <w:sz w:val="24"/>
          <w:szCs w:val="24"/>
        </w:rPr>
        <w:t>, but</w:t>
      </w:r>
      <w:r w:rsidRPr="00C61F06">
        <w:rPr>
          <w:b/>
          <w:sz w:val="24"/>
          <w:szCs w:val="24"/>
        </w:rPr>
        <w:t xml:space="preserve"> minimal</w:t>
      </w:r>
      <w:r w:rsidR="00F45DAF">
        <w:rPr>
          <w:b/>
          <w:sz w:val="24"/>
          <w:szCs w:val="24"/>
        </w:rPr>
        <w:t>,</w:t>
      </w:r>
      <w:r w:rsidRPr="00C61F06">
        <w:rPr>
          <w:b/>
          <w:sz w:val="24"/>
          <w:szCs w:val="24"/>
        </w:rPr>
        <w:t xml:space="preserve"> concentrations</w:t>
      </w:r>
      <w:r w:rsidR="00670E70">
        <w:rPr>
          <w:b/>
          <w:sz w:val="24"/>
          <w:szCs w:val="24"/>
        </w:rPr>
        <w:t>.</w:t>
      </w:r>
    </w:p>
    <w:p w14:paraId="34A147FC" w14:textId="20F0F8ED" w:rsidR="000741B3" w:rsidRPr="000741B3" w:rsidRDefault="000741B3" w:rsidP="00C7529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Any undissolved,</w:t>
      </w:r>
      <w:r>
        <w:rPr>
          <w:sz w:val="24"/>
          <w:szCs w:val="24"/>
        </w:rPr>
        <w:t xml:space="preserve"> </w:t>
      </w:r>
      <w:r w:rsidRPr="000741B3">
        <w:rPr>
          <w:b/>
          <w:sz w:val="24"/>
          <w:szCs w:val="24"/>
        </w:rPr>
        <w:t>particular matter</w:t>
      </w:r>
      <w:r w:rsidR="006B099A">
        <w:rPr>
          <w:sz w:val="24"/>
          <w:szCs w:val="24"/>
        </w:rPr>
        <w:t xml:space="preserve"> will clog,</w:t>
      </w:r>
      <w:r>
        <w:rPr>
          <w:sz w:val="24"/>
          <w:szCs w:val="24"/>
        </w:rPr>
        <w:t xml:space="preserve"> </w:t>
      </w:r>
      <w:r w:rsidR="00727A02">
        <w:rPr>
          <w:sz w:val="24"/>
          <w:szCs w:val="24"/>
        </w:rPr>
        <w:t xml:space="preserve">and potentially </w:t>
      </w:r>
      <w:r>
        <w:rPr>
          <w:sz w:val="24"/>
          <w:szCs w:val="24"/>
        </w:rPr>
        <w:t xml:space="preserve">irreversibly damage </w:t>
      </w:r>
      <w:r w:rsidR="00727A02">
        <w:rPr>
          <w:sz w:val="24"/>
          <w:szCs w:val="24"/>
        </w:rPr>
        <w:t xml:space="preserve">the </w:t>
      </w:r>
      <w:r>
        <w:rPr>
          <w:sz w:val="24"/>
          <w:szCs w:val="24"/>
        </w:rPr>
        <w:t>HPLC column and</w:t>
      </w:r>
      <w:r w:rsidR="00727A02">
        <w:rPr>
          <w:sz w:val="24"/>
          <w:szCs w:val="24"/>
        </w:rPr>
        <w:t>, therefore,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must be removed</w:t>
      </w:r>
      <w:r>
        <w:rPr>
          <w:sz w:val="24"/>
          <w:szCs w:val="24"/>
        </w:rPr>
        <w:t xml:space="preserve"> before LC/MS analysis </w:t>
      </w:r>
      <w:r w:rsidR="006B099A">
        <w:rPr>
          <w:sz w:val="24"/>
          <w:szCs w:val="24"/>
        </w:rPr>
        <w:t xml:space="preserve">(e.g. </w:t>
      </w:r>
      <w:r>
        <w:rPr>
          <w:sz w:val="24"/>
          <w:szCs w:val="24"/>
        </w:rPr>
        <w:t>by centrifugation</w:t>
      </w:r>
      <w:r w:rsidR="006B099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A536F48" w14:textId="2E680AD7" w:rsidR="00BD068C" w:rsidRPr="00A15B94" w:rsidRDefault="001560B2" w:rsidP="00C75291">
      <w:pPr>
        <w:jc w:val="both"/>
        <w:rPr>
          <w:sz w:val="24"/>
          <w:szCs w:val="24"/>
        </w:rPr>
      </w:pPr>
      <w:r w:rsidRPr="001560B2">
        <w:rPr>
          <w:b/>
          <w:sz w:val="24"/>
          <w:szCs w:val="24"/>
        </w:rPr>
        <w:t>Detergents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(both ionic and non-ionic) severely interfere with both LC and MS </w:t>
      </w:r>
      <w:r w:rsidR="000A3131">
        <w:rPr>
          <w:sz w:val="24"/>
          <w:szCs w:val="24"/>
        </w:rPr>
        <w:t xml:space="preserve">parts of </w:t>
      </w:r>
      <w:r w:rsidR="00641C00">
        <w:rPr>
          <w:sz w:val="24"/>
          <w:szCs w:val="24"/>
        </w:rPr>
        <w:t xml:space="preserve">analysis; some of them may, as denaturing agents, interfere with </w:t>
      </w:r>
      <w:r w:rsidR="00A378DA">
        <w:rPr>
          <w:sz w:val="24"/>
          <w:szCs w:val="24"/>
        </w:rPr>
        <w:t xml:space="preserve">the </w:t>
      </w:r>
      <w:r w:rsidR="00641C00">
        <w:rPr>
          <w:sz w:val="24"/>
          <w:szCs w:val="24"/>
        </w:rPr>
        <w:t>proteolytic digestion step as well.</w:t>
      </w:r>
      <w:r w:rsidR="000A3131">
        <w:rPr>
          <w:sz w:val="24"/>
          <w:szCs w:val="24"/>
        </w:rPr>
        <w:t xml:space="preserve"> </w:t>
      </w:r>
      <w:r w:rsidR="00392A57">
        <w:rPr>
          <w:sz w:val="24"/>
          <w:szCs w:val="24"/>
        </w:rPr>
        <w:t>Detergents</w:t>
      </w:r>
      <w:r w:rsidR="00A378DA">
        <w:rPr>
          <w:sz w:val="24"/>
          <w:szCs w:val="24"/>
        </w:rPr>
        <w:t xml:space="preserve"> </w:t>
      </w:r>
      <w:r w:rsidR="000A3131">
        <w:rPr>
          <w:sz w:val="24"/>
          <w:szCs w:val="24"/>
        </w:rPr>
        <w:t xml:space="preserve">are usually </w:t>
      </w:r>
      <w:r w:rsidR="00A378DA">
        <w:rPr>
          <w:sz w:val="24"/>
          <w:szCs w:val="24"/>
        </w:rPr>
        <w:t xml:space="preserve">difficult </w:t>
      </w:r>
      <w:r w:rsidR="000A3131">
        <w:rPr>
          <w:sz w:val="24"/>
          <w:szCs w:val="24"/>
        </w:rPr>
        <w:t>to remove</w:t>
      </w:r>
      <w:r w:rsidR="00550EED">
        <w:rPr>
          <w:sz w:val="24"/>
          <w:szCs w:val="24"/>
        </w:rPr>
        <w:t xml:space="preserve"> </w:t>
      </w:r>
      <w:r w:rsidR="003A2912">
        <w:rPr>
          <w:sz w:val="24"/>
          <w:szCs w:val="24"/>
        </w:rPr>
        <w:t xml:space="preserve">from digested protein samples </w:t>
      </w:r>
      <w:r w:rsidR="00550EED">
        <w:rPr>
          <w:sz w:val="24"/>
          <w:szCs w:val="24"/>
        </w:rPr>
        <w:t xml:space="preserve">and should be used in </w:t>
      </w:r>
      <w:r w:rsidR="00A378DA">
        <w:rPr>
          <w:sz w:val="24"/>
          <w:szCs w:val="24"/>
        </w:rPr>
        <w:t xml:space="preserve">the early </w:t>
      </w:r>
      <w:r w:rsidR="00550EED">
        <w:rPr>
          <w:sz w:val="24"/>
          <w:szCs w:val="24"/>
        </w:rPr>
        <w:t>steps of processing, or even avoided, where possible.</w:t>
      </w:r>
      <w:r w:rsidR="00AD5E69">
        <w:rPr>
          <w:sz w:val="24"/>
          <w:szCs w:val="24"/>
        </w:rPr>
        <w:t xml:space="preserve"> Detergents can</w:t>
      </w:r>
      <w:r w:rsidR="000C35F1">
        <w:rPr>
          <w:sz w:val="24"/>
          <w:szCs w:val="24"/>
        </w:rPr>
        <w:t xml:space="preserve"> be </w:t>
      </w:r>
      <w:r w:rsidR="00A378DA">
        <w:rPr>
          <w:sz w:val="24"/>
          <w:szCs w:val="24"/>
        </w:rPr>
        <w:t xml:space="preserve">successfully </w:t>
      </w:r>
      <w:r w:rsidR="000C35F1">
        <w:rPr>
          <w:sz w:val="24"/>
          <w:szCs w:val="24"/>
        </w:rPr>
        <w:t xml:space="preserve">removed before proteolytic digestion of proteins </w:t>
      </w:r>
      <w:r w:rsidR="003A2912">
        <w:rPr>
          <w:sz w:val="24"/>
          <w:szCs w:val="24"/>
        </w:rPr>
        <w:t xml:space="preserve">using FASP columns or </w:t>
      </w:r>
      <w:r w:rsidR="000C35F1">
        <w:rPr>
          <w:sz w:val="24"/>
          <w:szCs w:val="24"/>
        </w:rPr>
        <w:t>through protein precipitation (acetone precipitation, for example)</w:t>
      </w:r>
      <w:r w:rsidR="000E6F14">
        <w:rPr>
          <w:sz w:val="24"/>
          <w:szCs w:val="24"/>
        </w:rPr>
        <w:t>.</w:t>
      </w:r>
      <w:r w:rsidR="000C35F1">
        <w:rPr>
          <w:sz w:val="24"/>
          <w:szCs w:val="24"/>
        </w:rPr>
        <w:t xml:space="preserve"> </w:t>
      </w:r>
    </w:p>
    <w:p w14:paraId="5DE0E3BD" w14:textId="1FB6FE82" w:rsidR="001560B2" w:rsidRPr="00A15B94" w:rsidRDefault="00BD068C" w:rsidP="00C7529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Salts/Buffers </w:t>
      </w:r>
      <w:r>
        <w:rPr>
          <w:sz w:val="24"/>
          <w:szCs w:val="24"/>
        </w:rPr>
        <w:t>decrease sensitivity, greatly complicate MS analysis, and damage esse</w:t>
      </w:r>
      <w:r w:rsidR="00392A57">
        <w:rPr>
          <w:sz w:val="24"/>
          <w:szCs w:val="24"/>
        </w:rPr>
        <w:t>ntial elements of MS instrument</w:t>
      </w:r>
      <w:r>
        <w:rPr>
          <w:sz w:val="24"/>
          <w:szCs w:val="24"/>
        </w:rPr>
        <w:t xml:space="preserve"> </w:t>
      </w:r>
      <w:r w:rsidR="00A378DA">
        <w:rPr>
          <w:sz w:val="24"/>
          <w:szCs w:val="24"/>
        </w:rPr>
        <w:t xml:space="preserve">including </w:t>
      </w:r>
      <w:r>
        <w:rPr>
          <w:sz w:val="24"/>
          <w:szCs w:val="24"/>
        </w:rPr>
        <w:t xml:space="preserve">its ion optics. Salts, buffers, other small hydrophilic components can be removed through </w:t>
      </w:r>
      <w:r w:rsidR="00A378DA">
        <w:rPr>
          <w:sz w:val="24"/>
          <w:szCs w:val="24"/>
        </w:rPr>
        <w:t xml:space="preserve">a simple </w:t>
      </w:r>
      <w:r>
        <w:rPr>
          <w:sz w:val="24"/>
          <w:szCs w:val="24"/>
        </w:rPr>
        <w:t>desalting process using ZipTips or equivalent before LC/MS analysis.</w:t>
      </w:r>
      <w:r w:rsidR="000C35F1">
        <w:rPr>
          <w:sz w:val="24"/>
          <w:szCs w:val="24"/>
        </w:rPr>
        <w:t xml:space="preserve"> </w:t>
      </w:r>
      <w:r w:rsidR="00A378DA" w:rsidRPr="00A15B94">
        <w:rPr>
          <w:b/>
          <w:sz w:val="24"/>
          <w:szCs w:val="24"/>
        </w:rPr>
        <w:t>ZipTip columns are available for resale in the PMC.</w:t>
      </w:r>
    </w:p>
    <w:p w14:paraId="178DA78C" w14:textId="5A193945" w:rsidR="00E83F9B" w:rsidRDefault="00E83F9B" w:rsidP="00C7529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Stabilizers,</w:t>
      </w:r>
      <w:r>
        <w:rPr>
          <w:sz w:val="24"/>
          <w:szCs w:val="24"/>
        </w:rPr>
        <w:t xml:space="preserve"> e.g. glycerol, </w:t>
      </w:r>
      <w:r w:rsidR="00AF1629">
        <w:rPr>
          <w:sz w:val="24"/>
          <w:szCs w:val="24"/>
        </w:rPr>
        <w:t xml:space="preserve">or </w:t>
      </w:r>
      <w:r>
        <w:rPr>
          <w:sz w:val="24"/>
          <w:szCs w:val="24"/>
        </w:rPr>
        <w:t>PEG</w:t>
      </w:r>
      <w:r w:rsidR="00F3615E">
        <w:rPr>
          <w:sz w:val="24"/>
          <w:szCs w:val="24"/>
        </w:rPr>
        <w:t xml:space="preserve"> polymers</w:t>
      </w:r>
      <w:r>
        <w:rPr>
          <w:sz w:val="24"/>
          <w:szCs w:val="24"/>
        </w:rPr>
        <w:t xml:space="preserve">, severely interfere with LC/MS analysis </w:t>
      </w:r>
      <w:r w:rsidR="00F3615E">
        <w:rPr>
          <w:sz w:val="24"/>
          <w:szCs w:val="24"/>
        </w:rPr>
        <w:t xml:space="preserve">even at very low concentrations </w:t>
      </w:r>
      <w:r w:rsidR="002812FC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are difficult to </w:t>
      </w:r>
      <w:r w:rsidR="00AF1629">
        <w:rPr>
          <w:sz w:val="24"/>
          <w:szCs w:val="24"/>
        </w:rPr>
        <w:t>remove from prepared samples</w:t>
      </w:r>
      <w:r>
        <w:rPr>
          <w:sz w:val="24"/>
          <w:szCs w:val="24"/>
        </w:rPr>
        <w:t>.</w:t>
      </w:r>
      <w:r w:rsidR="005C0595">
        <w:rPr>
          <w:sz w:val="24"/>
          <w:szCs w:val="24"/>
        </w:rPr>
        <w:t xml:space="preserve"> In addition, PEG</w:t>
      </w:r>
      <w:r w:rsidR="00F3615E">
        <w:rPr>
          <w:sz w:val="24"/>
          <w:szCs w:val="24"/>
        </w:rPr>
        <w:t xml:space="preserve"> polymers tend to stick </w:t>
      </w:r>
      <w:r w:rsidR="00A40668">
        <w:rPr>
          <w:sz w:val="24"/>
          <w:szCs w:val="24"/>
        </w:rPr>
        <w:t xml:space="preserve">to </w:t>
      </w:r>
      <w:r w:rsidR="00526D86">
        <w:rPr>
          <w:sz w:val="24"/>
          <w:szCs w:val="24"/>
        </w:rPr>
        <w:t xml:space="preserve">an </w:t>
      </w:r>
      <w:r w:rsidR="00A40668">
        <w:rPr>
          <w:sz w:val="24"/>
          <w:szCs w:val="24"/>
        </w:rPr>
        <w:t>HPLC column and may ruin it</w:t>
      </w:r>
      <w:r w:rsidR="00F3615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F7470">
        <w:rPr>
          <w:sz w:val="24"/>
          <w:szCs w:val="24"/>
        </w:rPr>
        <w:t xml:space="preserve">Usually, use of </w:t>
      </w:r>
      <w:r w:rsidR="009A0683">
        <w:rPr>
          <w:sz w:val="24"/>
          <w:szCs w:val="24"/>
        </w:rPr>
        <w:t xml:space="preserve">protein </w:t>
      </w:r>
      <w:r w:rsidR="00EB7DEB">
        <w:rPr>
          <w:sz w:val="24"/>
          <w:szCs w:val="24"/>
        </w:rPr>
        <w:t>stabilizers is</w:t>
      </w:r>
      <w:r w:rsidR="009A0683">
        <w:rPr>
          <w:sz w:val="24"/>
          <w:szCs w:val="24"/>
        </w:rPr>
        <w:t xml:space="preserve"> not necessary for sample</w:t>
      </w:r>
      <w:r w:rsidR="00CF7470">
        <w:rPr>
          <w:sz w:val="24"/>
          <w:szCs w:val="24"/>
        </w:rPr>
        <w:t xml:space="preserve"> processing</w:t>
      </w:r>
      <w:r w:rsidR="006950B0">
        <w:rPr>
          <w:sz w:val="24"/>
          <w:szCs w:val="24"/>
        </w:rPr>
        <w:t xml:space="preserve"> involving</w:t>
      </w:r>
      <w:r w:rsidR="00CF7470">
        <w:rPr>
          <w:sz w:val="24"/>
          <w:szCs w:val="24"/>
        </w:rPr>
        <w:t xml:space="preserve"> proteolytic digestion</w:t>
      </w:r>
      <w:r w:rsidR="00EB7DEB">
        <w:rPr>
          <w:sz w:val="24"/>
          <w:szCs w:val="24"/>
        </w:rPr>
        <w:t xml:space="preserve"> and</w:t>
      </w:r>
      <w:r w:rsidR="00CF7470">
        <w:rPr>
          <w:sz w:val="24"/>
          <w:szCs w:val="24"/>
        </w:rPr>
        <w:t xml:space="preserve"> </w:t>
      </w:r>
      <w:r w:rsidR="00CF7470" w:rsidRPr="000776C3">
        <w:rPr>
          <w:b/>
          <w:sz w:val="24"/>
          <w:szCs w:val="24"/>
          <w:u w:val="single"/>
        </w:rPr>
        <w:t>should be avoided</w:t>
      </w:r>
      <w:r>
        <w:rPr>
          <w:sz w:val="24"/>
          <w:szCs w:val="24"/>
        </w:rPr>
        <w:t>.</w:t>
      </w:r>
    </w:p>
    <w:p w14:paraId="30617031" w14:textId="77777777" w:rsidR="00A03B37" w:rsidRDefault="00874FCB" w:rsidP="008836F7">
      <w:pPr>
        <w:jc w:val="both"/>
        <w:rPr>
          <w:sz w:val="24"/>
          <w:szCs w:val="24"/>
        </w:rPr>
      </w:pPr>
      <w:r w:rsidRPr="00874FCB">
        <w:rPr>
          <w:b/>
          <w:sz w:val="24"/>
          <w:szCs w:val="24"/>
        </w:rPr>
        <w:lastRenderedPageBreak/>
        <w:t>DMSO,</w:t>
      </w:r>
      <w:r>
        <w:rPr>
          <w:b/>
          <w:sz w:val="24"/>
          <w:szCs w:val="24"/>
        </w:rPr>
        <w:t xml:space="preserve"> DMF </w:t>
      </w:r>
      <w:r>
        <w:rPr>
          <w:sz w:val="24"/>
          <w:szCs w:val="24"/>
        </w:rPr>
        <w:t>interfere with MS analysis</w:t>
      </w:r>
      <w:r w:rsidR="006950B0">
        <w:rPr>
          <w:sz w:val="24"/>
          <w:szCs w:val="24"/>
        </w:rPr>
        <w:t>.</w:t>
      </w:r>
      <w:r w:rsidR="006950B0" w:rsidRPr="006950B0">
        <w:rPr>
          <w:sz w:val="24"/>
          <w:szCs w:val="24"/>
        </w:rPr>
        <w:t xml:space="preserve"> </w:t>
      </w:r>
      <w:r w:rsidR="006950B0">
        <w:rPr>
          <w:sz w:val="24"/>
          <w:szCs w:val="24"/>
        </w:rPr>
        <w:t xml:space="preserve">Usually, they are not necessary for sample processing involving proteolytic digestion and </w:t>
      </w:r>
      <w:r w:rsidR="006950B0" w:rsidRPr="009E019D">
        <w:rPr>
          <w:b/>
          <w:sz w:val="24"/>
          <w:szCs w:val="24"/>
          <w:u w:val="single"/>
        </w:rPr>
        <w:t>should be avoided</w:t>
      </w:r>
      <w:r w:rsidR="006950B0">
        <w:rPr>
          <w:sz w:val="24"/>
          <w:szCs w:val="24"/>
        </w:rPr>
        <w:t>.</w:t>
      </w:r>
    </w:p>
    <w:p w14:paraId="2519C279" w14:textId="77777777" w:rsidR="00A53CD1" w:rsidRPr="00A53CD1" w:rsidRDefault="00A53CD1" w:rsidP="00A03B37">
      <w:pPr>
        <w:pStyle w:val="Default"/>
        <w:spacing w:before="240" w:after="3"/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A53CD1">
        <w:rPr>
          <w:rFonts w:asciiTheme="minorHAnsi" w:hAnsiTheme="minorHAnsi" w:cs="Arial"/>
          <w:b/>
          <w:bCs/>
          <w:sz w:val="28"/>
          <w:szCs w:val="28"/>
        </w:rPr>
        <w:t>Protein Extracts Containing Extremely Abundant Proteins</w:t>
      </w:r>
    </w:p>
    <w:p w14:paraId="17FC317E" w14:textId="77777777" w:rsidR="00A15B94" w:rsidRDefault="00A53CD1" w:rsidP="00AC7451">
      <w:pPr>
        <w:pStyle w:val="Default"/>
        <w:spacing w:after="3"/>
        <w:jc w:val="both"/>
        <w:rPr>
          <w:rFonts w:asciiTheme="minorHAnsi" w:hAnsiTheme="minorHAnsi" w:cs="Arial"/>
          <w:bCs/>
        </w:rPr>
      </w:pPr>
      <w:r w:rsidRPr="00A53CD1">
        <w:rPr>
          <w:rFonts w:asciiTheme="minorHAnsi" w:hAnsiTheme="minorHAnsi" w:cs="Arial"/>
          <w:bCs/>
        </w:rPr>
        <w:t xml:space="preserve">Analysis of medium and low abundant proteins is extremely difficult/impossible in the presence of highly abundant proteins (e.g. </w:t>
      </w:r>
      <w:r w:rsidRPr="009E019D">
        <w:rPr>
          <w:rFonts w:asciiTheme="minorHAnsi" w:hAnsiTheme="minorHAnsi" w:cs="Arial"/>
          <w:bCs/>
        </w:rPr>
        <w:t>hemoglobin in red blood cells</w:t>
      </w:r>
      <w:r w:rsidRPr="00A53CD1">
        <w:rPr>
          <w:rFonts w:asciiTheme="minorHAnsi" w:hAnsiTheme="minorHAnsi" w:cs="Arial"/>
          <w:bCs/>
        </w:rPr>
        <w:t xml:space="preserve">, albumin in blood plasma); selective depletion of abundant proteins (to at least average abundance level) </w:t>
      </w:r>
      <w:r w:rsidR="00526D86">
        <w:rPr>
          <w:rFonts w:asciiTheme="minorHAnsi" w:hAnsiTheme="minorHAnsi" w:cs="Arial"/>
          <w:bCs/>
        </w:rPr>
        <w:t xml:space="preserve">BEFORE </w:t>
      </w:r>
      <w:r w:rsidRPr="00A53CD1">
        <w:rPr>
          <w:rFonts w:asciiTheme="minorHAnsi" w:hAnsiTheme="minorHAnsi" w:cs="Arial"/>
          <w:bCs/>
        </w:rPr>
        <w:t>proteolytic digestion of protein extracts facilitates analysis of the other proteins.</w:t>
      </w:r>
      <w:r w:rsidR="00AC7451">
        <w:rPr>
          <w:rFonts w:asciiTheme="minorHAnsi" w:hAnsiTheme="minorHAnsi" w:cs="Arial"/>
          <w:bCs/>
        </w:rPr>
        <w:t xml:space="preserve"> </w:t>
      </w:r>
    </w:p>
    <w:p w14:paraId="36B2CA3B" w14:textId="77777777" w:rsidR="00A15B94" w:rsidRDefault="00A15B94" w:rsidP="00AC7451">
      <w:pPr>
        <w:pStyle w:val="Default"/>
        <w:spacing w:after="3"/>
        <w:jc w:val="both"/>
        <w:rPr>
          <w:rFonts w:asciiTheme="minorHAnsi" w:hAnsiTheme="minorHAnsi" w:cs="Arial"/>
          <w:bCs/>
        </w:rPr>
      </w:pPr>
    </w:p>
    <w:p w14:paraId="357FF607" w14:textId="08F4E99C" w:rsidR="00F45DAF" w:rsidRPr="000C0541" w:rsidRDefault="00526D86" w:rsidP="00AC7451">
      <w:pPr>
        <w:pStyle w:val="Default"/>
        <w:spacing w:after="3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PMC STANDARDS: </w:t>
      </w:r>
      <w:r w:rsidR="00F45DAF" w:rsidRPr="000C0541">
        <w:rPr>
          <w:rFonts w:ascii="Calibri" w:hAnsi="Calibri" w:cs="Arial"/>
          <w:b/>
          <w:bCs/>
        </w:rPr>
        <w:t>Quality Control (QC) Check</w:t>
      </w:r>
    </w:p>
    <w:p w14:paraId="090E31A7" w14:textId="2793B115" w:rsidR="00F45DAF" w:rsidRPr="00A15B94" w:rsidRDefault="00F45DAF" w:rsidP="00AC7451">
      <w:pPr>
        <w:pStyle w:val="Default"/>
        <w:spacing w:after="3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Cs/>
        </w:rPr>
        <w:t>It is now possible to run a very small amount of your purified, undigested sample on an Agilent protein chip</w:t>
      </w:r>
      <w:r w:rsidR="00526D86">
        <w:rPr>
          <w:rFonts w:ascii="Calibri" w:hAnsi="Calibri" w:cs="Arial"/>
          <w:bCs/>
        </w:rPr>
        <w:t>, which are available</w:t>
      </w:r>
      <w:r>
        <w:rPr>
          <w:rFonts w:ascii="Calibri" w:hAnsi="Calibri" w:cs="Arial"/>
          <w:bCs/>
        </w:rPr>
        <w:t xml:space="preserve"> in the MRC.  This </w:t>
      </w:r>
      <w:r w:rsidR="00526D86">
        <w:rPr>
          <w:rFonts w:ascii="Calibri" w:hAnsi="Calibri" w:cs="Arial"/>
          <w:bCs/>
        </w:rPr>
        <w:t xml:space="preserve">Agilent </w:t>
      </w:r>
      <w:r>
        <w:rPr>
          <w:rFonts w:ascii="Calibri" w:hAnsi="Calibri" w:cs="Arial"/>
          <w:bCs/>
        </w:rPr>
        <w:t xml:space="preserve">run will not only determine the protein concentration of your samples, but will also establish if your samples are degraded or contain a particular protein at high abundance that needs to be removed. </w:t>
      </w:r>
      <w:r w:rsidR="00526D86" w:rsidRPr="00A15B94">
        <w:rPr>
          <w:rFonts w:ascii="Calibri" w:hAnsi="Calibri" w:cs="Arial"/>
          <w:b/>
          <w:bCs/>
        </w:rPr>
        <w:t>All samples to be processed in the PMC MUST be run on the Agilent Bioanalyzer in the MRC before samples will be subjected to LC/MS analysis.</w:t>
      </w:r>
    </w:p>
    <w:p w14:paraId="6DACB81F" w14:textId="77777777" w:rsidR="00A53CD1" w:rsidRPr="00A53CD1" w:rsidRDefault="00A53CD1" w:rsidP="00A53CD1">
      <w:pPr>
        <w:pStyle w:val="Default"/>
        <w:spacing w:after="3"/>
        <w:jc w:val="both"/>
        <w:rPr>
          <w:rFonts w:asciiTheme="minorHAnsi" w:hAnsiTheme="minorHAnsi" w:cs="Arial"/>
          <w:bCs/>
        </w:rPr>
      </w:pPr>
    </w:p>
    <w:p w14:paraId="16206F75" w14:textId="77777777" w:rsidR="00A53CD1" w:rsidRPr="008836F7" w:rsidRDefault="00A53CD1" w:rsidP="008836F7">
      <w:pPr>
        <w:jc w:val="both"/>
        <w:rPr>
          <w:sz w:val="24"/>
          <w:szCs w:val="24"/>
        </w:rPr>
      </w:pPr>
    </w:p>
    <w:sectPr w:rsidR="00A53CD1" w:rsidRPr="008836F7" w:rsidSect="008A698C">
      <w:headerReference w:type="default" r:id="rId7"/>
      <w:footerReference w:type="even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E0B51" w14:textId="77777777" w:rsidR="004F6095" w:rsidRDefault="004F6095" w:rsidP="00526D86">
      <w:pPr>
        <w:spacing w:after="0" w:line="240" w:lineRule="auto"/>
      </w:pPr>
      <w:r>
        <w:separator/>
      </w:r>
    </w:p>
  </w:endnote>
  <w:endnote w:type="continuationSeparator" w:id="0">
    <w:p w14:paraId="382B326D" w14:textId="77777777" w:rsidR="004F6095" w:rsidRDefault="004F6095" w:rsidP="0052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5769F" w14:textId="77777777" w:rsidR="00526D86" w:rsidRDefault="00526D86" w:rsidP="006A4F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7F301C" w14:textId="77777777" w:rsidR="00526D86" w:rsidRDefault="00526D8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710F" w14:textId="66D0C2ED" w:rsidR="00526D86" w:rsidRDefault="00526D86" w:rsidP="006A4F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6918">
      <w:rPr>
        <w:rStyle w:val="PageNumber"/>
        <w:noProof/>
      </w:rPr>
      <w:t>3</w:t>
    </w:r>
    <w:r>
      <w:rPr>
        <w:rStyle w:val="PageNumber"/>
      </w:rPr>
      <w:fldChar w:fldCharType="end"/>
    </w:r>
  </w:p>
  <w:p w14:paraId="33805A1A" w14:textId="77777777" w:rsidR="00526D86" w:rsidRDefault="00526D8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7B3C5" w14:textId="77777777" w:rsidR="004F6095" w:rsidRDefault="004F6095" w:rsidP="00526D86">
      <w:pPr>
        <w:spacing w:after="0" w:line="240" w:lineRule="auto"/>
      </w:pPr>
      <w:r>
        <w:separator/>
      </w:r>
    </w:p>
  </w:footnote>
  <w:footnote w:type="continuationSeparator" w:id="0">
    <w:p w14:paraId="28954DF9" w14:textId="77777777" w:rsidR="004F6095" w:rsidRDefault="004F6095" w:rsidP="00526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2D90B" w14:textId="5AFA5F84" w:rsidR="0036639E" w:rsidRDefault="0036639E">
    <w:pPr>
      <w:pStyle w:val="Header"/>
    </w:pPr>
    <w:r>
      <w:t>PMC: Sample Preparation Basics and Recommendations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E3605"/>
    <w:multiLevelType w:val="multilevel"/>
    <w:tmpl w:val="5472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35D7"/>
    <w:multiLevelType w:val="hybridMultilevel"/>
    <w:tmpl w:val="9FE21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3922A1"/>
    <w:multiLevelType w:val="hybridMultilevel"/>
    <w:tmpl w:val="66B0D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81829"/>
    <w:multiLevelType w:val="multilevel"/>
    <w:tmpl w:val="5472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8B"/>
    <w:rsid w:val="000000E5"/>
    <w:rsid w:val="00021033"/>
    <w:rsid w:val="00026FD9"/>
    <w:rsid w:val="00031D53"/>
    <w:rsid w:val="000741B3"/>
    <w:rsid w:val="000776C3"/>
    <w:rsid w:val="000A3131"/>
    <w:rsid w:val="000C0541"/>
    <w:rsid w:val="000C35F1"/>
    <w:rsid w:val="000D2EC0"/>
    <w:rsid w:val="000E6F14"/>
    <w:rsid w:val="00154118"/>
    <w:rsid w:val="001560B2"/>
    <w:rsid w:val="001A406C"/>
    <w:rsid w:val="001C04D2"/>
    <w:rsid w:val="00257E77"/>
    <w:rsid w:val="002812FC"/>
    <w:rsid w:val="00282BD3"/>
    <w:rsid w:val="00290A91"/>
    <w:rsid w:val="003234A3"/>
    <w:rsid w:val="0033285C"/>
    <w:rsid w:val="0036639E"/>
    <w:rsid w:val="00392A57"/>
    <w:rsid w:val="003A2912"/>
    <w:rsid w:val="003B704C"/>
    <w:rsid w:val="003C0085"/>
    <w:rsid w:val="00442222"/>
    <w:rsid w:val="00471E92"/>
    <w:rsid w:val="00481860"/>
    <w:rsid w:val="00492743"/>
    <w:rsid w:val="004D65DC"/>
    <w:rsid w:val="004F6095"/>
    <w:rsid w:val="00526D86"/>
    <w:rsid w:val="00550EED"/>
    <w:rsid w:val="00556F6A"/>
    <w:rsid w:val="005741DB"/>
    <w:rsid w:val="0059510A"/>
    <w:rsid w:val="005B4EFF"/>
    <w:rsid w:val="005C0595"/>
    <w:rsid w:val="006365A5"/>
    <w:rsid w:val="00641C00"/>
    <w:rsid w:val="00670E70"/>
    <w:rsid w:val="00685BDD"/>
    <w:rsid w:val="006950B0"/>
    <w:rsid w:val="006B058C"/>
    <w:rsid w:val="006B099A"/>
    <w:rsid w:val="006B7A6B"/>
    <w:rsid w:val="006E698E"/>
    <w:rsid w:val="00727A02"/>
    <w:rsid w:val="00754AE7"/>
    <w:rsid w:val="007F458F"/>
    <w:rsid w:val="00801E71"/>
    <w:rsid w:val="00823024"/>
    <w:rsid w:val="00827BCA"/>
    <w:rsid w:val="00874FCB"/>
    <w:rsid w:val="008836F7"/>
    <w:rsid w:val="00895A78"/>
    <w:rsid w:val="008A698C"/>
    <w:rsid w:val="008F0134"/>
    <w:rsid w:val="00904FEA"/>
    <w:rsid w:val="009122EF"/>
    <w:rsid w:val="00924DB7"/>
    <w:rsid w:val="00955657"/>
    <w:rsid w:val="00982CB0"/>
    <w:rsid w:val="009A0683"/>
    <w:rsid w:val="009A7374"/>
    <w:rsid w:val="009C12AE"/>
    <w:rsid w:val="009D3335"/>
    <w:rsid w:val="009E019D"/>
    <w:rsid w:val="00A03B37"/>
    <w:rsid w:val="00A1300A"/>
    <w:rsid w:val="00A15B94"/>
    <w:rsid w:val="00A378DA"/>
    <w:rsid w:val="00A40668"/>
    <w:rsid w:val="00A4679A"/>
    <w:rsid w:val="00A53CD1"/>
    <w:rsid w:val="00A731ED"/>
    <w:rsid w:val="00AC7451"/>
    <w:rsid w:val="00AD5E69"/>
    <w:rsid w:val="00AE04E2"/>
    <w:rsid w:val="00AF1629"/>
    <w:rsid w:val="00B547AC"/>
    <w:rsid w:val="00BD05F7"/>
    <w:rsid w:val="00BD068C"/>
    <w:rsid w:val="00BD069F"/>
    <w:rsid w:val="00BD3037"/>
    <w:rsid w:val="00BE45AB"/>
    <w:rsid w:val="00BE4894"/>
    <w:rsid w:val="00BF08CB"/>
    <w:rsid w:val="00C14EB3"/>
    <w:rsid w:val="00C46270"/>
    <w:rsid w:val="00C61F06"/>
    <w:rsid w:val="00C75291"/>
    <w:rsid w:val="00C774ED"/>
    <w:rsid w:val="00CB6918"/>
    <w:rsid w:val="00CC03F3"/>
    <w:rsid w:val="00CC5F71"/>
    <w:rsid w:val="00CE0312"/>
    <w:rsid w:val="00CE228F"/>
    <w:rsid w:val="00CE2480"/>
    <w:rsid w:val="00CE2802"/>
    <w:rsid w:val="00CF7470"/>
    <w:rsid w:val="00D06B37"/>
    <w:rsid w:val="00D1021D"/>
    <w:rsid w:val="00D40383"/>
    <w:rsid w:val="00D86D46"/>
    <w:rsid w:val="00D9371B"/>
    <w:rsid w:val="00DA613B"/>
    <w:rsid w:val="00DC0F7B"/>
    <w:rsid w:val="00DF5070"/>
    <w:rsid w:val="00E15201"/>
    <w:rsid w:val="00E15D19"/>
    <w:rsid w:val="00E25520"/>
    <w:rsid w:val="00E5404F"/>
    <w:rsid w:val="00E83F9B"/>
    <w:rsid w:val="00E90BD5"/>
    <w:rsid w:val="00EB6AEC"/>
    <w:rsid w:val="00EB7DEB"/>
    <w:rsid w:val="00EF1BD6"/>
    <w:rsid w:val="00F0772F"/>
    <w:rsid w:val="00F35FFB"/>
    <w:rsid w:val="00F3615E"/>
    <w:rsid w:val="00F371CC"/>
    <w:rsid w:val="00F42F54"/>
    <w:rsid w:val="00F45DAF"/>
    <w:rsid w:val="00F4688B"/>
    <w:rsid w:val="00F9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2B1128"/>
  <w15:docId w15:val="{B3B919B3-20F8-44F3-9D94-8B6FDD5C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D53"/>
    <w:pPr>
      <w:ind w:left="720"/>
      <w:contextualSpacing/>
    </w:pPr>
  </w:style>
  <w:style w:type="paragraph" w:customStyle="1" w:styleId="Default">
    <w:name w:val="Default"/>
    <w:rsid w:val="00A53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01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1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28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80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80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8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80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6D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D86"/>
  </w:style>
  <w:style w:type="character" w:styleId="PageNumber">
    <w:name w:val="page number"/>
    <w:basedOn w:val="DefaultParagraphFont"/>
    <w:uiPriority w:val="99"/>
    <w:semiHidden/>
    <w:unhideWhenUsed/>
    <w:rsid w:val="00526D86"/>
  </w:style>
  <w:style w:type="paragraph" w:styleId="Header">
    <w:name w:val="header"/>
    <w:basedOn w:val="Normal"/>
    <w:link w:val="HeaderChar"/>
    <w:uiPriority w:val="99"/>
    <w:unhideWhenUsed/>
    <w:rsid w:val="003663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9E"/>
  </w:style>
  <w:style w:type="paragraph" w:styleId="Revision">
    <w:name w:val="Revision"/>
    <w:hidden/>
    <w:uiPriority w:val="99"/>
    <w:semiHidden/>
    <w:rsid w:val="006E6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5664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Kakhniashvili</dc:creator>
  <cp:lastModifiedBy>Fenderson, Sarah Ashley</cp:lastModifiedBy>
  <cp:revision>2</cp:revision>
  <dcterms:created xsi:type="dcterms:W3CDTF">2017-05-11T20:24:00Z</dcterms:created>
  <dcterms:modified xsi:type="dcterms:W3CDTF">2017-05-11T20:24:00Z</dcterms:modified>
</cp:coreProperties>
</file>